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B" w:rsidRDefault="006704BB" w:rsidP="006704BB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6704BB" w:rsidRDefault="006704BB" w:rsidP="006704B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04BB" w:rsidRDefault="006704BB" w:rsidP="006704B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704BB" w:rsidRDefault="006704BB" w:rsidP="006704B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112B2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2112B2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2112B2" w:rsidRPr="00EE5D0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 w:rsidRPr="00EE5D05"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 w:rsidRPr="00EE5D05">
        <w:rPr>
          <w:rFonts w:ascii="Times New Roman" w:hAnsi="Times New Roman" w:cs="Times New Roman"/>
        </w:rPr>
        <w:t>Вчено</w:t>
      </w:r>
      <w:proofErr w:type="spellEnd"/>
      <w:r w:rsidRPr="00EE5D05">
        <w:rPr>
          <w:rFonts w:ascii="Times New Roman" w:hAnsi="Times New Roman" w:cs="Times New Roman"/>
          <w:lang w:val="uk-UA"/>
        </w:rPr>
        <w:t>ї</w:t>
      </w:r>
      <w:r w:rsidRPr="00EE5D05">
        <w:rPr>
          <w:rFonts w:ascii="Times New Roman" w:hAnsi="Times New Roman" w:cs="Times New Roman"/>
        </w:rPr>
        <w:t xml:space="preserve"> рад</w:t>
      </w:r>
      <w:r w:rsidRPr="00EE5D05">
        <w:rPr>
          <w:rFonts w:ascii="Times New Roman" w:hAnsi="Times New Roman" w:cs="Times New Roman"/>
          <w:lang w:val="uk-UA"/>
        </w:rPr>
        <w:t>и</w:t>
      </w:r>
    </w:p>
    <w:p w:rsidR="002112B2" w:rsidRPr="00EE5D0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proofErr w:type="spellStart"/>
      <w:r w:rsidRPr="00EE5D05">
        <w:rPr>
          <w:rFonts w:ascii="Times New Roman" w:hAnsi="Times New Roman" w:cs="Times New Roman"/>
        </w:rPr>
        <w:t>Дніпропетровськ</w:t>
      </w:r>
      <w:r w:rsidRPr="00EE5D05">
        <w:rPr>
          <w:rFonts w:ascii="Times New Roman" w:hAnsi="Times New Roman" w:cs="Times New Roman"/>
          <w:lang w:val="uk-UA"/>
        </w:rPr>
        <w:t>ої</w:t>
      </w:r>
      <w:proofErr w:type="spellEnd"/>
      <w:r w:rsidRPr="00EE5D05">
        <w:rPr>
          <w:rFonts w:ascii="Times New Roman" w:hAnsi="Times New Roman" w:cs="Times New Roman"/>
        </w:rPr>
        <w:t xml:space="preserve"> </w:t>
      </w:r>
      <w:proofErr w:type="spellStart"/>
      <w:r w:rsidRPr="00EE5D05">
        <w:rPr>
          <w:rFonts w:ascii="Times New Roman" w:hAnsi="Times New Roman" w:cs="Times New Roman"/>
        </w:rPr>
        <w:t>академі</w:t>
      </w:r>
      <w:proofErr w:type="spellEnd"/>
      <w:r w:rsidRPr="00EE5D05">
        <w:rPr>
          <w:rFonts w:ascii="Times New Roman" w:hAnsi="Times New Roman" w:cs="Times New Roman"/>
          <w:lang w:val="uk-UA"/>
        </w:rPr>
        <w:t xml:space="preserve">ї </w:t>
      </w:r>
      <w:proofErr w:type="spellStart"/>
      <w:r w:rsidRPr="00EE5D05">
        <w:rPr>
          <w:rFonts w:ascii="Times New Roman" w:hAnsi="Times New Roman" w:cs="Times New Roman"/>
        </w:rPr>
        <w:t>музики</w:t>
      </w:r>
      <w:proofErr w:type="spellEnd"/>
      <w:r w:rsidRPr="00EE5D05">
        <w:rPr>
          <w:rFonts w:ascii="Times New Roman" w:hAnsi="Times New Roman" w:cs="Times New Roman"/>
        </w:rPr>
        <w:t xml:space="preserve"> </w:t>
      </w:r>
      <w:proofErr w:type="spellStart"/>
      <w:r w:rsidRPr="00EE5D05">
        <w:rPr>
          <w:rFonts w:ascii="Times New Roman" w:hAnsi="Times New Roman" w:cs="Times New Roman"/>
        </w:rPr>
        <w:t>ім</w:t>
      </w:r>
      <w:proofErr w:type="spellEnd"/>
      <w:r w:rsidRPr="00EE5D05">
        <w:rPr>
          <w:rFonts w:ascii="Times New Roman" w:hAnsi="Times New Roman" w:cs="Times New Roman"/>
        </w:rPr>
        <w:t>. </w:t>
      </w:r>
      <w:proofErr w:type="spellStart"/>
      <w:r w:rsidRPr="00EE5D05">
        <w:rPr>
          <w:rFonts w:ascii="Times New Roman" w:hAnsi="Times New Roman" w:cs="Times New Roman"/>
        </w:rPr>
        <w:t>М.Глінки</w:t>
      </w:r>
      <w:proofErr w:type="spellEnd"/>
    </w:p>
    <w:p w:rsidR="002112B2" w:rsidRPr="00EE5D0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 w:rsidRPr="00EE5D05">
        <w:rPr>
          <w:rFonts w:ascii="Times New Roman" w:hAnsi="Times New Roman" w:cs="Times New Roman"/>
          <w:i/>
        </w:rPr>
        <w:t>«</w:t>
      </w:r>
      <w:r w:rsidRPr="00EE5D05">
        <w:rPr>
          <w:rFonts w:ascii="Times New Roman" w:hAnsi="Times New Roman" w:cs="Times New Roman"/>
          <w:i/>
          <w:u w:val="single"/>
          <w:lang w:val="uk-UA"/>
        </w:rPr>
        <w:t> 18 </w:t>
      </w:r>
      <w:r w:rsidRPr="00EE5D05">
        <w:rPr>
          <w:rFonts w:ascii="Times New Roman" w:hAnsi="Times New Roman" w:cs="Times New Roman"/>
          <w:i/>
        </w:rPr>
        <w:t>»</w:t>
      </w:r>
      <w:r w:rsidRPr="00EE5D05"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 w:rsidRPr="00EE5D05">
        <w:rPr>
          <w:rFonts w:ascii="Times New Roman" w:hAnsi="Times New Roman" w:cs="Times New Roman"/>
        </w:rPr>
        <w:t>20</w:t>
      </w:r>
      <w:r w:rsidRPr="00EE5D05">
        <w:rPr>
          <w:rFonts w:ascii="Times New Roman" w:hAnsi="Times New Roman" w:cs="Times New Roman"/>
          <w:lang w:val="uk-UA"/>
        </w:rPr>
        <w:t>19</w:t>
      </w:r>
      <w:r w:rsidRPr="00EE5D05">
        <w:rPr>
          <w:rFonts w:ascii="Times New Roman" w:hAnsi="Times New Roman" w:cs="Times New Roman"/>
        </w:rPr>
        <w:t xml:space="preserve"> р</w:t>
      </w:r>
      <w:r w:rsidRPr="00EE5D05">
        <w:rPr>
          <w:rFonts w:ascii="Times New Roman" w:hAnsi="Times New Roman" w:cs="Times New Roman"/>
          <w:lang w:val="uk-UA"/>
        </w:rPr>
        <w:t xml:space="preserve">. </w:t>
      </w:r>
      <w:r w:rsidRPr="00EE5D05">
        <w:rPr>
          <w:rFonts w:ascii="Times New Roman" w:hAnsi="Times New Roman" w:cs="Times New Roman"/>
        </w:rPr>
        <w:t>п</w:t>
      </w:r>
      <w:proofErr w:type="spellStart"/>
      <w:r w:rsidRPr="00EE5D05">
        <w:rPr>
          <w:rFonts w:ascii="Times New Roman" w:hAnsi="Times New Roman" w:cs="Times New Roman"/>
          <w:lang w:val="uk-UA"/>
        </w:rPr>
        <w:t>ротокол</w:t>
      </w:r>
      <w:proofErr w:type="spellEnd"/>
      <w:r w:rsidRPr="00EE5D05">
        <w:rPr>
          <w:rFonts w:ascii="Times New Roman" w:hAnsi="Times New Roman" w:cs="Times New Roman"/>
        </w:rPr>
        <w:t xml:space="preserve"> №</w:t>
      </w:r>
      <w:r w:rsidRPr="00EE5D05">
        <w:rPr>
          <w:rFonts w:ascii="Times New Roman" w:hAnsi="Times New Roman" w:cs="Times New Roman"/>
          <w:u w:val="single"/>
          <w:lang w:val="uk-UA"/>
        </w:rPr>
        <w:t>  </w:t>
      </w:r>
      <w:r w:rsidRPr="00EE5D05">
        <w:rPr>
          <w:rFonts w:ascii="Times New Roman" w:hAnsi="Times New Roman" w:cs="Times New Roman"/>
          <w:i/>
          <w:u w:val="single"/>
          <w:lang w:val="uk-UA"/>
        </w:rPr>
        <w:t>4</w:t>
      </w:r>
      <w:r w:rsidRPr="00EE5D05">
        <w:rPr>
          <w:rFonts w:ascii="Times New Roman" w:hAnsi="Times New Roman" w:cs="Times New Roman"/>
          <w:u w:val="single"/>
          <w:lang w:val="uk-UA"/>
        </w:rPr>
        <w:t>  </w:t>
      </w:r>
    </w:p>
    <w:p w:rsidR="002112B2" w:rsidRPr="00EE5D0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2112B2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anchor distT="0" distB="0" distL="114300" distR="114300" simplePos="0" relativeHeight="251659264" behindDoc="1" locked="0" layoutInCell="1" allowOverlap="1" wp14:anchorId="3BA412AA" wp14:editId="206CD043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D05"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2112B2" w:rsidRDefault="002112B2" w:rsidP="002112B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112B2" w:rsidRPr="0049721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>____________________</w:t>
      </w:r>
      <w:r w:rsidRPr="00EE5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lang w:val="uk-UA"/>
        </w:rPr>
        <w:t>НОВ</w:t>
      </w:r>
      <w:proofErr w:type="gramEnd"/>
      <w:r>
        <w:rPr>
          <w:rFonts w:ascii="Times New Roman" w:hAnsi="Times New Roman" w:cs="Times New Roman"/>
          <w:lang w:val="uk-UA"/>
        </w:rPr>
        <w:t>ІКОВ</w:t>
      </w:r>
    </w:p>
    <w:p w:rsidR="002112B2" w:rsidRPr="00EE5D0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2112B2" w:rsidRPr="00EE5D05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 w:rsidRPr="00EE5D05"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2112B2" w:rsidRPr="007208D7" w:rsidRDefault="002112B2" w:rsidP="002112B2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 w:rsidRPr="007208D7">
        <w:rPr>
          <w:rFonts w:ascii="Times New Roman" w:hAnsi="Times New Roman" w:cs="Times New Roman"/>
          <w:i/>
        </w:rPr>
        <w:t>«</w:t>
      </w:r>
      <w:r w:rsidRPr="007208D7">
        <w:rPr>
          <w:rFonts w:ascii="Times New Roman" w:hAnsi="Times New Roman" w:cs="Times New Roman"/>
          <w:i/>
          <w:u w:val="single"/>
        </w:rPr>
        <w:t>18</w:t>
      </w:r>
      <w:r w:rsidRPr="007208D7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  <w:lang w:val="uk-UA"/>
        </w:rPr>
        <w:t xml:space="preserve">листопада </w:t>
      </w:r>
      <w:r w:rsidRPr="00EE5D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19 </w:t>
      </w:r>
      <w:r w:rsidRPr="00EE5D05">
        <w:rPr>
          <w:rFonts w:ascii="Times New Roman" w:hAnsi="Times New Roman" w:cs="Times New Roman"/>
        </w:rPr>
        <w:t>р</w:t>
      </w:r>
      <w:r w:rsidRPr="00EE5D0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 </w:t>
      </w:r>
      <w:r w:rsidRPr="007208D7">
        <w:rPr>
          <w:rFonts w:ascii="Times New Roman" w:hAnsi="Times New Roman" w:cs="Times New Roman"/>
          <w:i/>
          <w:u w:val="single"/>
        </w:rPr>
        <w:t>124</w:t>
      </w:r>
    </w:p>
    <w:p w:rsidR="006704BB" w:rsidRPr="00EE5D05" w:rsidRDefault="006704BB" w:rsidP="006704BB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</w:p>
    <w:p w:rsidR="006704BB" w:rsidRDefault="006704BB" w:rsidP="006704BB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6704BB" w:rsidRDefault="006704BB" w:rsidP="00670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61DE439" wp14:editId="23C9394C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BB" w:rsidRDefault="006704BB" w:rsidP="006704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704BB" w:rsidRDefault="006704BB" w:rsidP="006704BB">
      <w:pPr>
        <w:spacing w:after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</w:p>
    <w:p w:rsidR="00DA5A60" w:rsidRPr="006704BB" w:rsidRDefault="00DA5A60" w:rsidP="006704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704BB">
        <w:rPr>
          <w:rFonts w:ascii="Times New Roman" w:hAnsi="Times New Roman" w:cs="Times New Roman"/>
          <w:b/>
          <w:sz w:val="40"/>
          <w:szCs w:val="40"/>
          <w:lang w:val="uk-UA"/>
        </w:rPr>
        <w:t>ПРО НАВЧАЛЬНО-МЕТОДИЧНИЙ КОМПЛЕКС</w:t>
      </w:r>
    </w:p>
    <w:p w:rsidR="00DA5A60" w:rsidRPr="006704BB" w:rsidRDefault="00DA5A60" w:rsidP="00A06A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704BB">
        <w:rPr>
          <w:rFonts w:ascii="Times New Roman" w:hAnsi="Times New Roman" w:cs="Times New Roman"/>
          <w:b/>
          <w:sz w:val="40"/>
          <w:szCs w:val="40"/>
          <w:lang w:val="uk-UA"/>
        </w:rPr>
        <w:t>КАФЕДРИ</w:t>
      </w:r>
    </w:p>
    <w:p w:rsidR="00DC57F9" w:rsidRPr="005F2A02" w:rsidRDefault="00DA5A60" w:rsidP="00A06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04BB">
        <w:rPr>
          <w:rFonts w:ascii="Times New Roman" w:hAnsi="Times New Roman" w:cs="Times New Roman"/>
          <w:b/>
          <w:sz w:val="40"/>
          <w:szCs w:val="40"/>
          <w:lang w:val="uk-UA"/>
        </w:rPr>
        <w:t>«ІСТОРІЯ ТА ТЕОРІЯ МУЗИКИ»</w:t>
      </w:r>
    </w:p>
    <w:p w:rsidR="00DC57F9" w:rsidRPr="005F2A02" w:rsidRDefault="00DC57F9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57F9" w:rsidRPr="005F2A02" w:rsidRDefault="00DC57F9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7F9" w:rsidRDefault="00DC57F9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2B2" w:rsidRDefault="002112B2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704BB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4BB" w:rsidRPr="005F2A02" w:rsidRDefault="006704BB" w:rsidP="00DA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A61" w:rsidRPr="006704BB" w:rsidRDefault="006704BB" w:rsidP="00670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- 2019</w:t>
      </w:r>
    </w:p>
    <w:p w:rsidR="009952F4" w:rsidRPr="006704BB" w:rsidRDefault="006704BB" w:rsidP="002B1EEE">
      <w:pPr>
        <w:pStyle w:val="af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2F4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725FFF" w:rsidRPr="005F2A02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</w:t>
      </w:r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«Історія та теорія музики» відповідає за якість викладання навчальних дисциплін однієї або кількох освітньо-професійних (або </w:t>
      </w:r>
      <w:proofErr w:type="spellStart"/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-наукових) програм, забезпечення програмних результатів навчання і формування інтегративних та загальних </w:t>
      </w:r>
      <w:proofErr w:type="spellStart"/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випускника.</w:t>
      </w:r>
    </w:p>
    <w:p w:rsidR="006704BB" w:rsidRPr="002B1EEE" w:rsidRDefault="006704BB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704BB" w:rsidRDefault="00F72153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Цілі кафедри: забезпечувати освітній процес відповідно до державної освітньої політики, спрямованої на всебічний розвиток національної системи вищої освіти, інтеграцію у європейське і світове освітнє товариство.</w:t>
      </w:r>
    </w:p>
    <w:p w:rsidR="006704BB" w:rsidRPr="002B1EEE" w:rsidRDefault="006704BB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6704BB" w:rsidRDefault="006704BB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="00DA5A60" w:rsidRPr="006704BB">
        <w:rPr>
          <w:rFonts w:ascii="Times New Roman" w:hAnsi="Times New Roman"/>
          <w:sz w:val="28"/>
          <w:szCs w:val="28"/>
          <w:lang w:val="uk-UA"/>
        </w:rPr>
        <w:t xml:space="preserve">Методична робота є одним з основних напрямів роботи кафедри. </w:t>
      </w:r>
    </w:p>
    <w:p w:rsidR="005F2A02" w:rsidRDefault="005F2A02" w:rsidP="002B1EE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2F4" w:rsidRPr="005F2A02" w:rsidRDefault="006704BB" w:rsidP="002B1E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sz w:val="28"/>
          <w:szCs w:val="28"/>
          <w:lang w:val="uk-UA"/>
        </w:rPr>
        <w:t>2. ЗАВДАННЯ КАФЕДРИ З МЕТОДИЧНОЇ РОБОТИ</w:t>
      </w:r>
    </w:p>
    <w:p w:rsidR="00DA5A60" w:rsidRPr="005F2A02" w:rsidRDefault="00F72153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забезпеченні виконання освітньо-професійних програм першого (бакалаврського) та другого (магістерського) рівнів вищої освіти.</w:t>
      </w:r>
    </w:p>
    <w:p w:rsidR="006704BB" w:rsidRPr="002B1EEE" w:rsidRDefault="006704BB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 Розроблення та застосування прогресивних методів, новітніх методик, інформаційних та інноваційних технологій навчання.</w:t>
      </w:r>
    </w:p>
    <w:p w:rsidR="005F2A02" w:rsidRPr="005F2A02" w:rsidRDefault="005F2A02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2F4" w:rsidRPr="006704BB" w:rsidRDefault="006704BB" w:rsidP="002B1EEE">
      <w:pPr>
        <w:pStyle w:val="af"/>
        <w:numPr>
          <w:ilvl w:val="0"/>
          <w:numId w:val="40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7A31">
        <w:rPr>
          <w:rFonts w:ascii="Times New Roman" w:hAnsi="Times New Roman"/>
          <w:b/>
          <w:sz w:val="28"/>
          <w:szCs w:val="28"/>
          <w:lang w:val="uk-UA"/>
        </w:rPr>
        <w:t>МЕТОДИЧНЕ СУПРОВОДЖЕННЯ ОСВІТНЬОГО ПРОЦЕСУ</w:t>
      </w:r>
    </w:p>
    <w:p w:rsidR="006704BB" w:rsidRDefault="00F72153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на основі </w:t>
      </w:r>
      <w:proofErr w:type="spellStart"/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та систематичне оновл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робочих навчальних програм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дисциплін, закріплених за кафедрою, інших навчально-методичних матеріалів. Розроблення навчально-методичних комплексів навчальних дисциплін. </w:t>
      </w:r>
    </w:p>
    <w:p w:rsidR="006704BB" w:rsidRPr="002B1EEE" w:rsidRDefault="006704BB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 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 </w:t>
      </w:r>
    </w:p>
    <w:p w:rsidR="006704BB" w:rsidRPr="002B1EEE" w:rsidRDefault="006704BB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25FFF" w:rsidRPr="005F2A02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 </w:t>
      </w:r>
      <w:r w:rsidR="00725FFF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підручників, навчальних посібників, інших навчальних та навчально-методичних видань з дисциплін,  закріплених за кафедрою, у тому числі у співпраці з провідними науковими та творчими установами, закладами вищої освіти України та зарубіжних країн.</w:t>
      </w:r>
    </w:p>
    <w:p w:rsidR="005F2A02" w:rsidRDefault="005F2A02" w:rsidP="002B1EE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2F4" w:rsidRPr="006704BB" w:rsidRDefault="006704BB" w:rsidP="002B1EEE">
      <w:pPr>
        <w:pStyle w:val="af"/>
        <w:numPr>
          <w:ilvl w:val="0"/>
          <w:numId w:val="40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1DF3">
        <w:rPr>
          <w:rFonts w:ascii="Times New Roman" w:hAnsi="Times New Roman"/>
          <w:b/>
          <w:sz w:val="28"/>
          <w:szCs w:val="28"/>
          <w:lang w:val="uk-UA"/>
        </w:rPr>
        <w:t>НАВЧАЛЬНО-МЕТОДИЧНИЙ КОМПЛЕКС</w:t>
      </w:r>
    </w:p>
    <w:p w:rsidR="006704BB" w:rsidRDefault="00F72153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Навчально-методичний комплекс (далі НМК) – це сукупність навчально-методичних матеріалів з навчальної дисципліни, які забезпечують освітній процес з усіх форм і видів навчальних занять з метою виконання навчального плану та реалізації цілей освітньо-професійних програм.</w:t>
      </w:r>
    </w:p>
    <w:p w:rsidR="002B1EEE" w:rsidRPr="002B1EEE" w:rsidRDefault="002B1EEE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B1EEE" w:rsidRPr="002B1EEE" w:rsidRDefault="00F72153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Кожен науково-педагогічний працівник зобов’язаний розробляти та систематично оновлювати НМК з </w:t>
      </w:r>
      <w:r w:rsidR="002B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дисципліни, яка їм викладається.</w:t>
      </w:r>
    </w:p>
    <w:p w:rsidR="006704BB" w:rsidRDefault="00F72153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НМК розробляється викладачем одноособово або у співр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обітництві з викладачами, які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викладають ту саму навчальну дисципл</w:t>
      </w:r>
      <w:r w:rsidR="00670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іну (відповідного рівня освіти).</w:t>
      </w:r>
    </w:p>
    <w:p w:rsidR="002B1EEE" w:rsidRPr="002B1EEE" w:rsidRDefault="002B1EEE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 Якщо навчальна дисципліна викладається вперше, НМК (або його складові частини) може формуватися  протягом поточного навчального року (закінченого періоду навчання з навчальної дисципліни). Перед другим навчальним роком (новий період навчання) викладач зобов’язаний надати НМК для розгляду та ухвалення на засідання кафедри </w:t>
      </w:r>
      <w:r w:rsidRPr="005539A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(циклової комісії).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1EEE" w:rsidRPr="002B1EEE" w:rsidRDefault="002B1EEE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704BB" w:rsidRDefault="00F72153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Навчально-методичний комплекс (НМК) включає: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7215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.5.1 Освітньо-професійну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</w:t>
      </w:r>
      <w:r w:rsidR="00AB52A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раму відповідного рівня освіти</w:t>
      </w:r>
      <w:r w:rsid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с</w:t>
      </w:r>
      <w:r w:rsidR="00AB52A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труктурно-логічну схему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4.5.2 Робочий навчальний план.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4.5.3</w:t>
      </w:r>
      <w:r w:rsidR="00F7215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Робочу навчальну програму </w:t>
      </w:r>
      <w:r w:rsidR="00AB52A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4.5.4 </w:t>
      </w:r>
      <w:r w:rsidR="00F7215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Розгорнуті плани л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екці</w:t>
      </w:r>
      <w:r w:rsidR="00F7215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4.5.5</w:t>
      </w:r>
      <w:r w:rsidR="00F7215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52A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Розгорнуті плани практичних занять.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4.5.6 Плани семінарських занять (згідно з навчальним планом).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4.5.7 Методичні матеріали щодо змісту й організації самостійної роботи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4.5.8 Матеріали поточного і підсумкового контролю знань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 навчальної дисципліни.</w:t>
      </w:r>
    </w:p>
    <w:p w:rsidR="006704BB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4.5.9 Білети з навчальних дисциплін, які мають підсумковий контроль у формі екзамену.</w:t>
      </w:r>
    </w:p>
    <w:p w:rsidR="00DA5A60" w:rsidRPr="005F2A02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4.5.10 Завдання для п</w:t>
      </w:r>
      <w:r w:rsidR="00AB52A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еревірки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 усіх навчальних дисциплін, закріплених за кафедрою</w:t>
      </w:r>
      <w:r w:rsidR="00AB52A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(внутрішнє забезпечення знань)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4BB" w:rsidRDefault="00012B01" w:rsidP="002B1EEE">
      <w:pPr>
        <w:pStyle w:val="af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2A02">
        <w:rPr>
          <w:rFonts w:ascii="Times New Roman" w:hAnsi="Times New Roman"/>
          <w:sz w:val="28"/>
          <w:szCs w:val="28"/>
          <w:lang w:val="uk-UA"/>
        </w:rPr>
        <w:t>С</w:t>
      </w:r>
      <w:r w:rsidR="00AB52A3" w:rsidRPr="005F2A02">
        <w:rPr>
          <w:rFonts w:ascii="Times New Roman" w:hAnsi="Times New Roman"/>
          <w:sz w:val="28"/>
          <w:szCs w:val="28"/>
          <w:lang w:val="uk-UA"/>
        </w:rPr>
        <w:t>илабус</w:t>
      </w:r>
      <w:proofErr w:type="spellEnd"/>
      <w:r w:rsidR="00620DF1" w:rsidRPr="005F2A02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дисципліни.</w:t>
      </w:r>
    </w:p>
    <w:p w:rsidR="00227A31" w:rsidRPr="006704BB" w:rsidRDefault="00227A31" w:rsidP="002B1EEE">
      <w:pPr>
        <w:pStyle w:val="af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04BB">
        <w:rPr>
          <w:rFonts w:ascii="Times New Roman" w:hAnsi="Times New Roman"/>
          <w:sz w:val="28"/>
          <w:szCs w:val="28"/>
          <w:lang w:val="uk-UA"/>
        </w:rPr>
        <w:t>Екзаменаційні питання для проведення підсумкової атестації «</w:t>
      </w:r>
      <w:r w:rsidRPr="006704BB">
        <w:rPr>
          <w:rFonts w:ascii="Times New Roman" w:hAnsi="Times New Roman"/>
          <w:color w:val="000000"/>
          <w:sz w:val="28"/>
          <w:szCs w:val="28"/>
          <w:lang w:val="uk-UA"/>
        </w:rPr>
        <w:t>Основи музикознавчої діяльності» (освітній рівень «Бакалавр»)</w:t>
      </w:r>
      <w:r w:rsidR="00867FA6" w:rsidRPr="006704B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372E2" w:rsidRPr="00867FA6" w:rsidRDefault="00E372E2" w:rsidP="002B1EEE">
      <w:pPr>
        <w:pStyle w:val="af"/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Пакет документів до вступної кампанії.</w:t>
      </w:r>
    </w:p>
    <w:p w:rsidR="00867FA6" w:rsidRDefault="00867FA6" w:rsidP="002B1EEE">
      <w:pPr>
        <w:pStyle w:val="af"/>
        <w:spacing w:after="0"/>
        <w:ind w:left="14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EEE" w:rsidRDefault="002B1EEE" w:rsidP="002B1EEE">
      <w:pPr>
        <w:pStyle w:val="af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РОБОЧА НАВЧАЛЬНА ПРОГРАМА</w:t>
      </w:r>
    </w:p>
    <w:p w:rsidR="009952F4" w:rsidRPr="002B1EEE" w:rsidRDefault="006704BB" w:rsidP="002B1EE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1EEE">
        <w:rPr>
          <w:rFonts w:ascii="Times New Roman" w:hAnsi="Times New Roman"/>
          <w:b/>
          <w:sz w:val="28"/>
          <w:szCs w:val="28"/>
          <w:lang w:val="uk-UA"/>
        </w:rPr>
        <w:t>ТА СИЛ</w:t>
      </w:r>
      <w:r w:rsidR="00722EF8" w:rsidRPr="002B1EEE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2B1EEE">
        <w:rPr>
          <w:rFonts w:ascii="Times New Roman" w:hAnsi="Times New Roman"/>
          <w:b/>
          <w:sz w:val="28"/>
          <w:szCs w:val="28"/>
          <w:lang w:val="uk-UA"/>
        </w:rPr>
        <w:t>АБУС</w:t>
      </w:r>
      <w:r w:rsidRPr="002B1EEE">
        <w:rPr>
          <w:b/>
          <w:iCs/>
          <w:szCs w:val="28"/>
          <w:lang w:val="uk-UA"/>
        </w:rPr>
        <w:t xml:space="preserve"> </w:t>
      </w:r>
      <w:r w:rsidRPr="002B1EEE">
        <w:rPr>
          <w:rFonts w:ascii="Times New Roman" w:hAnsi="Times New Roman"/>
          <w:b/>
          <w:sz w:val="28"/>
          <w:szCs w:val="28"/>
          <w:lang w:val="uk-UA"/>
        </w:rPr>
        <w:t>ДИСЦИПЛІНИ</w:t>
      </w:r>
    </w:p>
    <w:p w:rsidR="00DA5A60" w:rsidRDefault="00DA5A60" w:rsidP="002B1E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 Робоча навчальна програма дисципліни – це нормативний документ Академії, який визначає місце навчальної дисципліни в системі професійної підготовки фахівця, мету та завдання її вивчення; роль і значення відповідних програм для забезпечення оволодіння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системою необхідних знань та вмінь; робоча навчальна програма дисципліни розробляється на основі робочого навчального плану підготовки фахівця певного освітнього ступеня та відповідних нормативних документів; зміст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робочої навчальної програми дисципліни має відповідати освітньо-професійній програмі підготовки фахівця, її освітньо-кваліфікаційній характеристиці.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DA5A60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 Робоча навчальна програма дисципліни включає: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 xml:space="preserve">опис навчальної дисципліни, представлений у вигляді таблиці; 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 w:rsidRPr="00466FD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66FD1">
        <w:rPr>
          <w:rFonts w:ascii="Times New Roman" w:hAnsi="Times New Roman"/>
          <w:sz w:val="28"/>
          <w:szCs w:val="28"/>
          <w:lang w:val="uk-UA"/>
        </w:rPr>
        <w:t xml:space="preserve"> та результатів навчання;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формулювання мети та завдань навчальної дисципліни;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програмний зміст навчальної дисципліни, тобто/або орієнтовний репертуарний список, за основними напрямками програмних вимог (по два/три твори у кожній позиції, що відповідають низькому, /середньому,/ високому рівню розвитку виконавських вмінь);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структуру навчальної дисципліни (схему розподілу балів за видами заходів поточного контролю);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завдання для самостійної роботи;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перелік методів навчання та контролю успішності засвоєння комплексу знань та вмінь;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 xml:space="preserve">схему розподілу балів та критерії оцінювання заходів поточного та підсумкового контролю; 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списки рекомендованої літератури (з виокремленням основних, допоміжних джерел);</w:t>
      </w:r>
    </w:p>
    <w:p w:rsidR="00466FD1" w:rsidRPr="00466FD1" w:rsidRDefault="00466FD1" w:rsidP="002B1EEE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66FD1">
        <w:rPr>
          <w:rFonts w:ascii="Times New Roman" w:hAnsi="Times New Roman"/>
          <w:sz w:val="28"/>
          <w:szCs w:val="28"/>
          <w:lang w:val="uk-UA"/>
        </w:rPr>
        <w:t>перелік основних інформаційних ресурсів.</w:t>
      </w:r>
    </w:p>
    <w:p w:rsidR="002B1EEE" w:rsidRPr="002B1EEE" w:rsidRDefault="002B1EEE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Робоча навчальна програма дисципліни може бути наскрізною, такою, що охо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плює декілька семестрів (згідно навчально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Якщо викладання навчальної дисципліни забезпечують декілька викладачів паралельно, то розробка Робочої програми навчальної дисципліни (</w:t>
      </w:r>
      <w:proofErr w:type="spellStart"/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силабуса</w:t>
      </w:r>
      <w:proofErr w:type="spellEnd"/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може мати колективний характер.</w:t>
      </w:r>
    </w:p>
    <w:p w:rsidR="002B1EEE" w:rsidRPr="002B1EEE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DA5A60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14B7A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 Робоча програма навчальної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дисципліни, що викладається в перше, розглядається і ухвалюється на засіданні кафедри перед початком навчального року та затверджується проректором з навчальної роботи.</w:t>
      </w:r>
    </w:p>
    <w:p w:rsidR="002B1EEE" w:rsidRPr="002B1EEE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Оновлення, корегування, зміни (при необхідності) у Робочій програмі навчальної дисципліни допускаються після закінчення чергового семестру (модулю), перед наступним семестром.</w:t>
      </w:r>
    </w:p>
    <w:p w:rsidR="002B1EEE" w:rsidRPr="002B1EEE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B1EEE" w:rsidRPr="002B1EEE" w:rsidRDefault="00E14B7A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кожним новим навчальним роком усі </w:t>
      </w:r>
      <w:r w:rsidR="0062454D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обочі навчальні програми дисциплін, закріплених за кафедрою, переглядаються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першому засіданні кафедри,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яких за необхідності викладач вносить доповнення або зміни.  Процедура ухвалення та затвердження такої Робочої програми виконується згідно з п.5.4.</w:t>
      </w:r>
    </w:p>
    <w:p w:rsidR="00466FD1" w:rsidRPr="00466FD1" w:rsidRDefault="00466FD1" w:rsidP="002B1EEE">
      <w:pPr>
        <w:pStyle w:val="ac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5.7. </w:t>
      </w:r>
      <w:proofErr w:type="spellStart"/>
      <w:r w:rsidRPr="00466FD1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="00722EF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66FD1">
        <w:rPr>
          <w:rFonts w:ascii="Times New Roman" w:hAnsi="Times New Roman" w:cs="Times New Roman"/>
          <w:sz w:val="28"/>
          <w:szCs w:val="28"/>
          <w:lang w:val="uk-UA"/>
        </w:rPr>
        <w:t>абус</w:t>
      </w:r>
      <w:proofErr w:type="spellEnd"/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документ, розроблений на основі освітньо-професійної програми підготовки фахівця того чи іншого рівня та відповідного навчального і робочого навчального планів, з урахуванням логічної моделі викладання дисципліни. </w:t>
      </w:r>
      <w:proofErr w:type="spellStart"/>
      <w:r w:rsidRPr="00466FD1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="002B1EE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66FD1">
        <w:rPr>
          <w:rFonts w:ascii="Times New Roman" w:hAnsi="Times New Roman" w:cs="Times New Roman"/>
          <w:sz w:val="28"/>
          <w:szCs w:val="28"/>
          <w:lang w:val="uk-UA"/>
        </w:rPr>
        <w:t>абус</w:t>
      </w:r>
      <w:proofErr w:type="spellEnd"/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 містить основні характеристики навчальної дисципліни і будучи засобом комунікації між викладачем та студентом оновлюється на початок кожного навчального року. </w:t>
      </w:r>
      <w:proofErr w:type="spellStart"/>
      <w:r w:rsidRPr="00466FD1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="002B1EE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66FD1">
        <w:rPr>
          <w:rFonts w:ascii="Times New Roman" w:hAnsi="Times New Roman" w:cs="Times New Roman"/>
          <w:sz w:val="28"/>
          <w:szCs w:val="28"/>
          <w:lang w:val="uk-UA"/>
        </w:rPr>
        <w:t>абус</w:t>
      </w:r>
      <w:proofErr w:type="spellEnd"/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 включає: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коротку анотацію навчальної дисципліни,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мету та завдання,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змістовні модулі та перелік тем,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систему та критерії оцінювання знань студентів,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політику (правила) курсу,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запізнені завдання для студентів, які мають пропущені заняття,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самостійної роботи,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питання для проведення поточного та підсумкового контролю знань (екзаменаційні білети),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час консультацій,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вимоги викладача та критерії оцінювання,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 xml:space="preserve">список рекомендованих джерел, </w:t>
      </w:r>
    </w:p>
    <w:p w:rsidR="00466FD1" w:rsidRPr="00466FD1" w:rsidRDefault="00466FD1" w:rsidP="002B1EEE">
      <w:pPr>
        <w:pStyle w:val="ac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FD1">
        <w:rPr>
          <w:rFonts w:ascii="Times New Roman" w:hAnsi="Times New Roman" w:cs="Times New Roman"/>
          <w:sz w:val="28"/>
          <w:szCs w:val="28"/>
          <w:lang w:val="uk-UA"/>
        </w:rPr>
        <w:t>умови академічної доброчесності.</w:t>
      </w:r>
    </w:p>
    <w:p w:rsidR="00466FD1" w:rsidRDefault="00466FD1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2F4" w:rsidRPr="002B1EEE" w:rsidRDefault="002B1EEE" w:rsidP="002B1EEE">
      <w:pPr>
        <w:pStyle w:val="af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2F4">
        <w:rPr>
          <w:rFonts w:ascii="Times New Roman" w:hAnsi="Times New Roman"/>
          <w:b/>
          <w:sz w:val="28"/>
          <w:szCs w:val="28"/>
          <w:lang w:val="uk-UA"/>
        </w:rPr>
        <w:t>ЛЕКЦІЙНІ МАТЕРІАЛИ</w:t>
      </w:r>
    </w:p>
    <w:p w:rsidR="00DA5A60" w:rsidRPr="005F2A02" w:rsidRDefault="00E14B7A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Лекція – це логічно завершений, науково обґрунтований і систематизований виклад певного наукового або науково-методичного питання, ілюстрований, за потреби, засобами наочності та демонстрацією дослідів. Тематика лекцій визначається робочою програмою навчальної дисципліни. Лекції читаються лекторами-професорами і доцентами, а також іншими висококваліфікованими фахівцями, які мають значний досвід наукової, науково-методичної та практичної діяльності.</w:t>
      </w:r>
    </w:p>
    <w:p w:rsidR="00DA5A60" w:rsidRPr="005F2A02" w:rsidRDefault="00DA5A60" w:rsidP="002B1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Лектор зобов'язаний дотримуватися робочої програми навчальної дисципліни щодо тем лекцій та їх змісту, але має право не обмежуватися в питаннях трактування навчального матеріалу, формах і засобах доведення його до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коли навчальна дисципліна викладається вперше, допускається використовувати на заняттях «Опорний конспект лекцій» або «Розширений план лекцій».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E14B7A" w:rsidP="002B1E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Структура збірника лекцій або лекції (опорного конспекту лекцій або розширеного плану лекцій) повинна мати: назву теми (згідно з робочою програмою дисципліни); основний матеріал; рекомендовану літературу.</w:t>
      </w:r>
    </w:p>
    <w:p w:rsidR="005F2A02" w:rsidRPr="005F2A02" w:rsidRDefault="005F2A02" w:rsidP="002B1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2F4" w:rsidRPr="002B1EEE" w:rsidRDefault="002B1EEE" w:rsidP="002B1EEE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Pr="009952F4">
        <w:rPr>
          <w:rFonts w:ascii="Times New Roman" w:hAnsi="Times New Roman"/>
          <w:b/>
          <w:sz w:val="28"/>
          <w:szCs w:val="28"/>
          <w:lang w:val="uk-UA"/>
        </w:rPr>
        <w:t>ПЛАНИ ПРАКТИЧНИХ ЗАНЯТЬ</w:t>
      </w:r>
    </w:p>
    <w:p w:rsidR="00DA5A60" w:rsidRPr="005F2A02" w:rsidRDefault="00E14B7A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Практичне заняття – це вид навчального заняття (згідно з навчальним планом), на якому викладач організовує докладний розгляд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окремих теоретичних положень навчальної дисципліни та формує вміння і навички їх практичного застосування через індивідуальне виконання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відповідно до сформульованих завдань.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Тематика і плани проведення практичних занять із переліком рекомендованої літератури заздалегідь доводяться до відома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 тем і зміст практичних занять визначаються робочою навчальною програмою дисципліни.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Практичне заняття включає проведення попереднього контролю знань, умінь і навичок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ів, постановку загальної проблеми викладачем та її обговорення за участю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ів, виконання завдань з їх обговоренням, виконання контрольних робіт, їх перевірку, оцінювання.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E14B7A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 здобувачем оцінки за кожне практичне заняття вносяться до журналу академічної групи. Практичні заняття проводяться в аудиторіях або в навчальних кабінетах з однією або декількома  академічними групами.</w:t>
      </w:r>
    </w:p>
    <w:p w:rsidR="009952F4" w:rsidRDefault="009952F4" w:rsidP="002B1EE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2F4" w:rsidRPr="009952F4" w:rsidRDefault="002B1EEE" w:rsidP="002B1EEE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Pr="00AA5D81">
        <w:rPr>
          <w:rFonts w:ascii="Times New Roman" w:hAnsi="Times New Roman"/>
          <w:b/>
          <w:sz w:val="28"/>
          <w:szCs w:val="28"/>
          <w:lang w:val="uk-UA"/>
        </w:rPr>
        <w:t>СЕМІНАРСЬКЕ ЗАНЯТТЯ</w:t>
      </w:r>
    </w:p>
    <w:p w:rsidR="00DA5A60" w:rsidRDefault="00DA5A60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</w:t>
      </w:r>
      <w:r w:rsidR="00E14B7A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Семінарське заняття – вид навчального заняття, на якому викладач проводить дискусію за попередньо визначеними проблемами, до яких здобувачі готують тези виступів на підставі індивідуально виконаних завдань.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DA5A60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</w:t>
      </w:r>
      <w:r w:rsidR="004A7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Семінарські заняття проводяться в аудиторіях або в навчальних кабінетах з однією або декількома  академічними групами.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DA5A60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 Перелік тем семінарських занять визначається робочою програмою навчальної дисципліни. На кожному семінарському занятті викладач оцінює якість виконання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індивідуальних завдань, їх виступи, активність у дискусії, уміння формулювати і відстоювати свою позицію тощо. Оцінки за кожне семінарське заняття вносяться до журналу академічної групи і враховуються при виставленні  підсумкової оцінки з певної навчальної дисципліни.</w:t>
      </w:r>
    </w:p>
    <w:p w:rsidR="00660341" w:rsidRPr="005F2A02" w:rsidRDefault="00660341" w:rsidP="002B1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341" w:rsidRPr="00660341" w:rsidRDefault="002B1EEE" w:rsidP="002B1EE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9. ІНДИВІДУАЛЬНЕ ЗАНЯТТЯ</w:t>
      </w:r>
    </w:p>
    <w:p w:rsidR="00660341" w:rsidRP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 Індивідуальне заняття є основним видом навчальних занять з фаху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(спеціалізація «Музикознавство»)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видів практик, 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проводиться зі студентами з метою їх професійної підготовки та розкриття індивідуального творчого обдарування. </w:t>
      </w:r>
    </w:p>
    <w:p w:rsidR="002B1EEE" w:rsidRPr="002B1EEE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0341" w:rsidRP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 Індивідуальні навчальні заняття проводяться за індивідуальним розкладом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кладача (затвердженого кафедрою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B1EEE" w:rsidRPr="002B1EEE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9.3. Конкретизація комплексу актуальних навчальних завдань потребує від викладача продуманого орієнтовного плану індивідуального заняття. </w:t>
      </w:r>
    </w:p>
    <w:p w:rsidR="00660341" w:rsidRPr="00660341" w:rsidRDefault="00660341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341" w:rsidRPr="00660341" w:rsidRDefault="002B1EEE" w:rsidP="002B1EE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КОНСУЛЬТАЦІЯ</w:t>
      </w:r>
    </w:p>
    <w:p w:rsidR="00660341" w:rsidRP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Консультація – вид навчального (спеціального) заняття, на якому здобувач отримує відповіді від викладача на конкретні запитання або пояснення певних теоретичних положень дисципліни чи аспектів їх практичного застосування.</w:t>
      </w:r>
    </w:p>
    <w:p w:rsidR="002B1EEE" w:rsidRPr="002B1EEE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0341" w:rsidRP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Консультація може бути індивідуальною або проводитися для групи студентів залежно від того, чи викладач консультує студентів з питань, пов'язаних із виконанням індивідуальних завдань чи з теоретичних або практичних питань навчальної дисципліни.</w:t>
      </w:r>
    </w:p>
    <w:p w:rsidR="002B1EEE" w:rsidRPr="002B1EEE" w:rsidRDefault="002B1EEE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0341" w:rsidRP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10.3.Графік проведення консультацій затверджується  на засіданнях кафедри.</w:t>
      </w:r>
    </w:p>
    <w:p w:rsidR="009952F4" w:rsidRDefault="009952F4" w:rsidP="002B1EE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0341" w:rsidRPr="00711779" w:rsidRDefault="002B1EEE" w:rsidP="002B1EEE">
      <w:pPr>
        <w:spacing w:line="276" w:lineRule="auto"/>
        <w:jc w:val="center"/>
        <w:rPr>
          <w:b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6603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КВАЛІФІКАЦІЙНІ НАВЧАЛЬНО-НАУКОВІ ДОСЛІДЖЕННЯ</w:t>
      </w:r>
    </w:p>
    <w:p w:rsidR="00660341" w:rsidRPr="00660341" w:rsidRDefault="00660341" w:rsidP="002B1E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Бакалаврська робота − це кваліфікаційне навчально-наукове дослідження з фаху, яке здобувач освіти виконує на підсумковому етапі навчання (четвертий рік), відповідному ступені освіти і має своєю метою розширення, закріплення і систематизацію теоретичних знань, придбання навичок практичного застосування цих знань при вирішенні конкретної наукової задачі; розвиток навичок ведення самостійних теоретичних та аналітичних досліджень; набуття досвіду надання та публічного захисту результатів своєї діяльності.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0341" w:rsidRPr="00660341" w:rsidRDefault="00660341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11.2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Магістерська дипломна робота є самостійним науковим дослідженням з фаху здобувача вищої освіти, яка виконується ним на підсумковому етапі здобуття другого рівня вищої освіти.  Її виконання є обов’язковою складовою навчального процесу для освітнього ступеня 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«магістр». Студент демонструє в роботі загальний рівень фахової підготовки, свою здатність до виконання індивідуальних завдань на творчому рівні, до здійснення науково-дослідницької роботи інноваційного характеру. Магістерська дипломна робота повинна засвідчити профе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сійну зрілість випускника, виявити його загальнонаукову та спеціальну підготовку, уміння застосовувати здобуті знання для розв’язання конкретних наукових та практичних завдань і, відповідно, готовність до самостійної професійної діяльності. Результат її виконання є одним з основних критеріїв для оцінки якості реалізації завдань відповідної освітньо-професійної програми.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60341" w:rsidRDefault="00660341" w:rsidP="002B1EE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11.3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процедури захисту кваліфікаційних робот у Дніпропет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ровській академії музики ім. М. 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Глінки регламентована відповідними Положеннями (Положення про підготовку та проведення публічного захисту бакалаврської/магістерської роботи).</w:t>
      </w:r>
    </w:p>
    <w:p w:rsidR="00660341" w:rsidRPr="00660341" w:rsidRDefault="00660341" w:rsidP="002B1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1EEE" w:rsidRDefault="002B1EEE" w:rsidP="002B1EE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0341">
        <w:rPr>
          <w:rFonts w:ascii="Times New Roman" w:hAnsi="Times New Roman"/>
          <w:b/>
          <w:sz w:val="28"/>
          <w:szCs w:val="28"/>
          <w:lang w:val="uk-UA"/>
        </w:rPr>
        <w:t>12.</w:t>
      </w:r>
      <w:r w:rsidRPr="0066034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60341">
        <w:rPr>
          <w:rFonts w:ascii="Times New Roman" w:hAnsi="Times New Roman"/>
          <w:b/>
          <w:sz w:val="28"/>
          <w:szCs w:val="28"/>
          <w:lang w:val="uk-UA"/>
        </w:rPr>
        <w:t>ЗМІСТ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ОРГАНІЗАЦІЯ САМОСТІЙНОЇ РОБОТИ</w:t>
      </w:r>
    </w:p>
    <w:p w:rsidR="00660341" w:rsidRPr="00660341" w:rsidRDefault="002B1EEE" w:rsidP="002B1EE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0341">
        <w:rPr>
          <w:rFonts w:ascii="Times New Roman" w:hAnsi="Times New Roman"/>
          <w:b/>
          <w:sz w:val="28"/>
          <w:szCs w:val="28"/>
          <w:lang w:val="uk-UA"/>
        </w:rPr>
        <w:t>ЗДОБУВАЧІВ ВИЩОЇ ОСВІТИ</w:t>
      </w:r>
    </w:p>
    <w:p w:rsidR="00DA5A60" w:rsidRPr="00660341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Самостійна робота </w:t>
      </w:r>
      <w:r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навчальна діяльність </w:t>
      </w:r>
      <w:r w:rsidR="00FE33F3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спрямована на вивчення і оволодіння матеріалом навчального предмета без участі викладача. Самостійна робота </w:t>
      </w:r>
      <w:r w:rsidR="00FE33F3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- </w:t>
      </w:r>
      <w:proofErr w:type="spellStart"/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позааудиторна</w:t>
      </w:r>
      <w:proofErr w:type="spellEnd"/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самостійна робота (самостійні заняття </w:t>
      </w:r>
      <w:r w:rsidR="00FE33F3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ів).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660341" w:rsidRDefault="00660341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 Навчальний час, відведений для самостійної роботи </w:t>
      </w:r>
      <w:r w:rsidR="00FE33F3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регламентується робочим навчальним планом.</w:t>
      </w:r>
    </w:p>
    <w:p w:rsidR="00DA5A60" w:rsidRPr="00660341" w:rsidRDefault="00AA5D81" w:rsidP="002B1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D7120D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самостійної роботи </w:t>
      </w:r>
      <w:r w:rsidR="00FE33F3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визначається робочою навчальною програмою навчальної дисципліни, методичними матеріалами, завданнями викладача.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660341" w:rsidRDefault="00660341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E14B7A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матеріали для самостійної роботи </w:t>
      </w:r>
      <w:r w:rsidR="00FE33F3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повинні передбачати можливість проведення самоконтролю. </w:t>
      </w:r>
    </w:p>
    <w:p w:rsidR="002B1EEE" w:rsidRPr="002B1EEE" w:rsidRDefault="002B1EEE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660341" w:rsidRDefault="00660341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="00E14B7A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60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матеріал, передбачений робочою навчальною програмою навчальної дисципліни для засвоєння здобувачем у процесі самостійної роботи, виноситься на підсумковий контроль разом із навчальним матеріалом, який опрацьовувався під час проведення навчальних занять.</w:t>
      </w:r>
    </w:p>
    <w:p w:rsidR="002B1EEE" w:rsidRPr="002B1EEE" w:rsidRDefault="002B1EEE" w:rsidP="002B1E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E14B7A" w:rsidRP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</w:t>
      </w:r>
      <w:r w:rsidR="00E14B7A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видів самостійної роботи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належать: </w:t>
      </w:r>
    </w:p>
    <w:p w:rsidR="00DA5A60" w:rsidRPr="005F2A02" w:rsidRDefault="00DA5A60" w:rsidP="002B1EEE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2A02">
        <w:rPr>
          <w:rFonts w:ascii="Times New Roman" w:hAnsi="Times New Roman"/>
          <w:sz w:val="28"/>
          <w:szCs w:val="28"/>
          <w:lang w:val="uk-UA"/>
        </w:rPr>
        <w:t>робота з конспектом лекції;</w:t>
      </w:r>
    </w:p>
    <w:p w:rsidR="00DA5A60" w:rsidRPr="005F2A02" w:rsidRDefault="00DA5A60" w:rsidP="002B1EEE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2A02">
        <w:rPr>
          <w:rFonts w:ascii="Times New Roman" w:hAnsi="Times New Roman"/>
          <w:sz w:val="28"/>
          <w:szCs w:val="28"/>
          <w:lang w:val="uk-UA"/>
        </w:rPr>
        <w:t>робота з рекомендованою навчальною літературою;</w:t>
      </w:r>
    </w:p>
    <w:p w:rsidR="00DA5A60" w:rsidRPr="005F2A02" w:rsidRDefault="00DA5A60" w:rsidP="002B1EEE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2A02">
        <w:rPr>
          <w:rFonts w:ascii="Times New Roman" w:hAnsi="Times New Roman"/>
          <w:sz w:val="28"/>
          <w:szCs w:val="28"/>
          <w:lang w:val="uk-UA"/>
        </w:rPr>
        <w:t xml:space="preserve">конспектування фундаментальних робіт відповідно до програми навчальної дисципліни; </w:t>
      </w:r>
    </w:p>
    <w:p w:rsidR="00DA5A60" w:rsidRPr="005F2A02" w:rsidRDefault="00DA5A60" w:rsidP="002B1EEE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2A02">
        <w:rPr>
          <w:rFonts w:ascii="Times New Roman" w:hAnsi="Times New Roman"/>
          <w:sz w:val="28"/>
          <w:szCs w:val="28"/>
          <w:lang w:val="uk-UA"/>
        </w:rPr>
        <w:lastRenderedPageBreak/>
        <w:t>розв'язування задач (проблемних завдань);</w:t>
      </w:r>
    </w:p>
    <w:p w:rsidR="00DA5A60" w:rsidRPr="005F2A02" w:rsidRDefault="00DA5A60" w:rsidP="002B1EEE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2A02">
        <w:rPr>
          <w:rFonts w:ascii="Times New Roman" w:hAnsi="Times New Roman"/>
          <w:sz w:val="28"/>
          <w:szCs w:val="28"/>
          <w:lang w:val="uk-UA"/>
        </w:rPr>
        <w:t xml:space="preserve">проведення дослідів, експериментів; </w:t>
      </w:r>
    </w:p>
    <w:p w:rsidR="00DA5A60" w:rsidRPr="005F2A02" w:rsidRDefault="00DA5A60" w:rsidP="002B1EEE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2A02">
        <w:rPr>
          <w:rFonts w:ascii="Times New Roman" w:hAnsi="Times New Roman"/>
          <w:sz w:val="28"/>
          <w:szCs w:val="28"/>
          <w:lang w:val="uk-UA"/>
        </w:rPr>
        <w:t xml:space="preserve">підготовка рефератів, виконання контрольних робіт, фіксованих виступів (доповідей) на занятті і </w:t>
      </w:r>
      <w:proofErr w:type="spellStart"/>
      <w:r w:rsidRPr="005F2A02">
        <w:rPr>
          <w:rFonts w:ascii="Times New Roman" w:hAnsi="Times New Roman"/>
          <w:sz w:val="28"/>
          <w:szCs w:val="28"/>
          <w:lang w:val="uk-UA"/>
        </w:rPr>
        <w:t>т.ін</w:t>
      </w:r>
      <w:proofErr w:type="spellEnd"/>
      <w:r w:rsidRPr="005F2A02">
        <w:rPr>
          <w:rFonts w:ascii="Times New Roman" w:hAnsi="Times New Roman"/>
          <w:sz w:val="28"/>
          <w:szCs w:val="28"/>
          <w:lang w:val="uk-UA"/>
        </w:rPr>
        <w:t>.</w:t>
      </w:r>
    </w:p>
    <w:p w:rsidR="002B1EEE" w:rsidRPr="002B1EEE" w:rsidRDefault="002B1EEE" w:rsidP="002B1EE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2454D" w:rsidRDefault="0066034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E14B7A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відповідає за  організацію та методичне забезпечення самостійної роботи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 навчальної дисципліни.</w:t>
      </w:r>
    </w:p>
    <w:p w:rsidR="002B1EEE" w:rsidRPr="005F2A02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2F4" w:rsidRPr="005F2A02" w:rsidRDefault="002B1EEE" w:rsidP="002B1E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МАТЕРІАЛИ ПОТОЧНОГО І ПІДСУМКОВОГО КОНТРОЛЮ ЗНАНЬ ЗДОБУВАЧІВ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ВИЩОЇ ОСВІТИ </w:t>
      </w: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НАВЧАЛЬНОЇ ДИСЦИПЛІНИ</w:t>
      </w:r>
    </w:p>
    <w:p w:rsidR="00DA5A60" w:rsidRPr="005F2A02" w:rsidRDefault="00620DF1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1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поточного контролю знань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 навчальної дисципліни - це комплекс завдань, які охоплюють питання однієї або декілька навчальних тем (що будують змістовий навчальний модуль) згідно з Робочою програмою навчальної дисципліни. Завдання (питання) можуть бути згуртовані в групи та містити в собі різноформатні завдання.</w:t>
      </w:r>
    </w:p>
    <w:p w:rsidR="002B1EEE" w:rsidRPr="00892C73" w:rsidRDefault="002B1EEE" w:rsidP="002B1EE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DA5A60" w:rsidP="002B1EE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E14B7A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може проводитися у формі усного або письмового опитування.</w:t>
      </w:r>
    </w:p>
    <w:p w:rsidR="002B1EEE" w:rsidRPr="00892C73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Pr="005F2A02" w:rsidRDefault="00E14B7A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поточного контролю знань фіксуються в журналі викладача  нарахованими балами.</w:t>
      </w:r>
    </w:p>
    <w:p w:rsidR="002B1EEE" w:rsidRPr="00892C73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E14B7A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(завдання або питання) підсумкового контролю знань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 навчальної дисципліни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охоплюють теми всього навчального модулю (модулів). Підсумк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овий контроль знань виконується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семестрового контролю знань (іспит або залік).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ам, які накопили достатню кількість балів протягом семестру, загальна сума балів зараховується як семестрова (підсумкова).</w:t>
      </w:r>
    </w:p>
    <w:p w:rsidR="00660341" w:rsidRDefault="00660341" w:rsidP="002B1E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2F4" w:rsidRPr="002B1EEE" w:rsidRDefault="002B1EEE" w:rsidP="002B1EE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14.</w:t>
      </w:r>
      <w:r w:rsidRPr="00660341">
        <w:rPr>
          <w:rFonts w:ascii="Times New Roman" w:hAnsi="Times New Roman"/>
          <w:b/>
          <w:sz w:val="28"/>
          <w:szCs w:val="28"/>
          <w:lang w:val="uk-UA"/>
        </w:rPr>
        <w:t xml:space="preserve"> БІЛЕТИ З НАВЧАЛЬНИХ ДИСЦИПЛІН, ЯКІ МАЮТЬ ПІДСУМКОВИЙ КОНТРОЛЬ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ФОРМІ ЕКЗАМЕНУ</w:t>
      </w:r>
    </w:p>
    <w:p w:rsidR="00DA5A60" w:rsidRPr="005F2A02" w:rsidRDefault="00DA5A60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14B7A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 білетів з навчальної дисципліни, які мають підсумковий контроль у формі екзамену – комплекс питань (запитань, завдань, тестів </w:t>
      </w:r>
      <w:proofErr w:type="spellStart"/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т.ін</w:t>
      </w:r>
      <w:proofErr w:type="spellEnd"/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який охоплює увесь навчальний матеріал з дисципліни.</w:t>
      </w:r>
    </w:p>
    <w:p w:rsidR="002B1EEE" w:rsidRPr="00892C73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A5A60" w:rsidRDefault="00DA5A60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ам, які накопили достатню кількість балів протягом семестру, загальна сума балів зараховується як семестрова (екзаменаційна).</w:t>
      </w:r>
    </w:p>
    <w:p w:rsidR="0062454D" w:rsidRDefault="0062454D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2C73" w:rsidRPr="005F2A02" w:rsidRDefault="00892C73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FD1" w:rsidRPr="006F441E" w:rsidRDefault="002B1EEE" w:rsidP="002B1EEE">
      <w:pPr>
        <w:spacing w:line="276" w:lineRule="auto"/>
        <w:jc w:val="center"/>
        <w:rPr>
          <w:b/>
          <w:szCs w:val="28"/>
          <w:lang w:val="uk-UA"/>
        </w:rPr>
      </w:pP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ЗАВДАННЯ </w:t>
      </w:r>
      <w:r w:rsidRPr="00466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ПРОВЕДЕННЯ РЕКТОРСЬКИХ КОНТРОЛЬНИХ РОБІТ З МЕТОЮ ВИЗНАЧЕННЯ РІВНЯ ЗНАНЬ СТУДЕНТІВ З УСІХ НАВЧАЛЬНИХ ДИСЦИПЛІН, ЗАКРІПЛЕНИХ ЗА КАФЕДРОЮ</w:t>
      </w:r>
    </w:p>
    <w:p w:rsidR="00DA5A60" w:rsidRPr="005F2A02" w:rsidRDefault="00E14B7A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Ректорські контрольні роботи виконуються з метою контролю якості навчання здобувачів вищої освіти з навчальних дисциплін,  закріплених за кафедрою, порівняного аналізу результатів поточного та підсумкового контролю знань здобувачів вищої освіти.</w:t>
      </w:r>
    </w:p>
    <w:p w:rsidR="002B1EEE" w:rsidRPr="00892C73" w:rsidRDefault="002B1EEE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B1EEE" w:rsidRDefault="00FE33F3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перевірки знань здобувачів</w:t>
      </w:r>
      <w:r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містять у  собі питання, які охоплюють навчальний матеріал попереднього семестру (відокремленої теми, групи тем або всього навчального матеріалу).</w:t>
      </w:r>
    </w:p>
    <w:p w:rsidR="00892C73" w:rsidRPr="00892C73" w:rsidRDefault="00892C73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E33F3" w:rsidRPr="005F2A02" w:rsidRDefault="00E14B7A" w:rsidP="002B1E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підсумків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 для перевірки знань здобувачів</w:t>
      </w:r>
      <w:r w:rsidR="00FE33F3" w:rsidRPr="005F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відомість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успішності за підписом завідуючого кафедри та відповідальних викладачів. Підсумки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завдань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матеріал для порівняльного аналізу, який є базою для удоскона</w:t>
      </w: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лення </w:t>
      </w:r>
      <w:r w:rsidR="00DA5A60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 нав</w:t>
      </w:r>
      <w:r w:rsidR="00A06A61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чання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</w:t>
      </w:r>
      <w:r w:rsidR="00A06A61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з </w:t>
      </w:r>
      <w:r w:rsidR="00FE33F3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даної </w:t>
      </w:r>
      <w:r w:rsidR="00A06A61"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дисципліни.</w:t>
      </w:r>
    </w:p>
    <w:p w:rsidR="00FE33F3" w:rsidRPr="005F2A02" w:rsidRDefault="00FE33F3" w:rsidP="002B1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FC7" w:rsidRPr="005F2A02" w:rsidRDefault="00147FC7" w:rsidP="002B1EE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5F2A0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Дніпропетровська академія музики ім. М. Глінки</w:t>
      </w: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i/>
          <w:sz w:val="28"/>
          <w:szCs w:val="28"/>
          <w:lang w:val="uk-UA"/>
        </w:rPr>
        <w:t>Кафедра історії та теорії музики</w:t>
      </w:r>
    </w:p>
    <w:p w:rsidR="00147FC7" w:rsidRPr="005F2A02" w:rsidRDefault="00147FC7" w:rsidP="002B1EE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hd w:val="clear" w:color="auto" w:fill="FFFFFF"/>
        <w:spacing w:line="276" w:lineRule="auto"/>
        <w:ind w:left="55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A02">
        <w:rPr>
          <w:rFonts w:ascii="Times New Roman" w:hAnsi="Times New Roman" w:cs="Times New Roman"/>
          <w:b/>
          <w:bCs/>
          <w:sz w:val="28"/>
          <w:szCs w:val="28"/>
        </w:rPr>
        <w:t>«ЗАТВЕРДЖУЮ»</w:t>
      </w:r>
    </w:p>
    <w:p w:rsidR="00147FC7" w:rsidRPr="005F2A02" w:rsidRDefault="00147FC7" w:rsidP="002B1EEE">
      <w:pPr>
        <w:shd w:val="clear" w:color="auto" w:fill="FFFFFF"/>
        <w:spacing w:line="276" w:lineRule="auto"/>
        <w:ind w:left="55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2A02">
        <w:rPr>
          <w:rFonts w:ascii="Times New Roman" w:hAnsi="Times New Roman" w:cs="Times New Roman"/>
          <w:bCs/>
          <w:sz w:val="28"/>
          <w:szCs w:val="28"/>
        </w:rPr>
        <w:t xml:space="preserve">Проректор з </w:t>
      </w:r>
      <w:proofErr w:type="spellStart"/>
      <w:r w:rsidRPr="005F2A02">
        <w:rPr>
          <w:rFonts w:ascii="Times New Roman" w:hAnsi="Times New Roman" w:cs="Times New Roman"/>
          <w:bCs/>
          <w:sz w:val="28"/>
          <w:szCs w:val="28"/>
        </w:rPr>
        <w:t>навчальної</w:t>
      </w:r>
      <w:proofErr w:type="spellEnd"/>
      <w:r w:rsidRPr="005F2A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2A02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</w:p>
    <w:p w:rsidR="00147FC7" w:rsidRPr="005F2A02" w:rsidRDefault="00147FC7" w:rsidP="002B1EEE">
      <w:pPr>
        <w:shd w:val="clear" w:color="auto" w:fill="FFFFFF"/>
        <w:spacing w:line="276" w:lineRule="auto"/>
        <w:ind w:left="55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2A02">
        <w:rPr>
          <w:rFonts w:ascii="Times New Roman" w:hAnsi="Times New Roman" w:cs="Times New Roman"/>
          <w:bCs/>
          <w:sz w:val="28"/>
          <w:szCs w:val="28"/>
        </w:rPr>
        <w:t xml:space="preserve">______________ С.В. </w:t>
      </w:r>
      <w:proofErr w:type="spellStart"/>
      <w:r w:rsidRPr="005F2A02">
        <w:rPr>
          <w:rFonts w:ascii="Times New Roman" w:hAnsi="Times New Roman" w:cs="Times New Roman"/>
          <w:bCs/>
          <w:sz w:val="28"/>
          <w:szCs w:val="28"/>
        </w:rPr>
        <w:t>Хананаєв</w:t>
      </w:r>
      <w:proofErr w:type="spellEnd"/>
    </w:p>
    <w:p w:rsidR="00147FC7" w:rsidRPr="005F2A02" w:rsidRDefault="00147FC7" w:rsidP="002B1EEE">
      <w:pPr>
        <w:shd w:val="clear" w:color="auto" w:fill="FFFFFF"/>
        <w:spacing w:line="276" w:lineRule="auto"/>
        <w:ind w:left="55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2A02">
        <w:rPr>
          <w:rFonts w:ascii="Times New Roman" w:hAnsi="Times New Roman" w:cs="Times New Roman"/>
          <w:bCs/>
          <w:sz w:val="28"/>
          <w:szCs w:val="28"/>
        </w:rPr>
        <w:t>«____» ______________201</w:t>
      </w:r>
      <w:r w:rsidRPr="005F2A02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5F2A02">
        <w:rPr>
          <w:rFonts w:ascii="Times New Roman" w:hAnsi="Times New Roman" w:cs="Times New Roman"/>
          <w:bCs/>
          <w:sz w:val="28"/>
          <w:szCs w:val="28"/>
        </w:rPr>
        <w:t xml:space="preserve"> р.</w:t>
      </w:r>
    </w:p>
    <w:p w:rsidR="00147FC7" w:rsidRPr="005F2A02" w:rsidRDefault="00147FC7" w:rsidP="002B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1A7C" w:rsidRPr="005F2A02" w:rsidRDefault="00331A7C" w:rsidP="002B1E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НАВЧАЛЬНО-МЕТОДИЧНИЙ КОМПЛЕКС</w:t>
      </w: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47FC7" w:rsidRPr="005F2A02" w:rsidRDefault="00147FC7" w:rsidP="002B1EEE">
      <w:pPr>
        <w:tabs>
          <w:tab w:val="left" w:pos="2952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Рівень вищої освіти          Перший</w:t>
      </w:r>
    </w:p>
    <w:p w:rsidR="00147FC7" w:rsidRPr="005F2A02" w:rsidRDefault="00147FC7" w:rsidP="002B1EEE">
      <w:pPr>
        <w:tabs>
          <w:tab w:val="left" w:pos="2952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Ступінь вищої освіти       Бакалавр</w:t>
      </w:r>
    </w:p>
    <w:p w:rsidR="00147FC7" w:rsidRPr="005F2A02" w:rsidRDefault="00147FC7" w:rsidP="002B1EEE">
      <w:pPr>
        <w:tabs>
          <w:tab w:val="left" w:pos="2952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5F2A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02    «Культура і мистецтво»</w:t>
      </w:r>
    </w:p>
    <w:p w:rsidR="00147FC7" w:rsidRPr="005F2A02" w:rsidRDefault="00147FC7" w:rsidP="002B1EE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Спеціальність                    025  «Музичне мистецтво»</w:t>
      </w:r>
      <w:r w:rsidRPr="005F2A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</w:p>
    <w:p w:rsidR="00147FC7" w:rsidRPr="005F2A02" w:rsidRDefault="00147FC7" w:rsidP="002B1EE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47FC7" w:rsidRPr="005F2A02" w:rsidRDefault="00147FC7" w:rsidP="002B1EE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1A7C" w:rsidRPr="005F2A02" w:rsidRDefault="00331A7C" w:rsidP="002B1E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Дніпро - 2019 рік</w:t>
      </w:r>
    </w:p>
    <w:p w:rsidR="00331A7C" w:rsidRPr="005F2A02" w:rsidRDefault="00331A7C" w:rsidP="002B1EE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47FC7" w:rsidRPr="005F2A02" w:rsidRDefault="006C73DD" w:rsidP="002B1EEE">
      <w:pPr>
        <w:spacing w:line="276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147FC7" w:rsidRPr="005F2A02" w:rsidRDefault="00147FC7" w:rsidP="002B1EEE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Дніпропетровська академія музики ім. М. Глінки</w:t>
      </w:r>
    </w:p>
    <w:p w:rsidR="00147FC7" w:rsidRPr="005F2A02" w:rsidRDefault="00147FC7" w:rsidP="002B1EEE">
      <w:pPr>
        <w:tabs>
          <w:tab w:val="left" w:pos="126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47FC7" w:rsidRPr="005F2A02" w:rsidRDefault="00147FC7" w:rsidP="002B1EEE">
      <w:pPr>
        <w:tabs>
          <w:tab w:val="left" w:pos="2952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Рівень вищої освіти         Перший</w:t>
      </w:r>
    </w:p>
    <w:p w:rsidR="00147FC7" w:rsidRPr="005F2A02" w:rsidRDefault="00147FC7" w:rsidP="002B1EEE">
      <w:pPr>
        <w:tabs>
          <w:tab w:val="left" w:pos="2952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Ступінь вищої освіти       Бакалавр</w:t>
      </w:r>
    </w:p>
    <w:p w:rsidR="00147FC7" w:rsidRPr="005F2A02" w:rsidRDefault="00147FC7" w:rsidP="002B1EEE">
      <w:pPr>
        <w:tabs>
          <w:tab w:val="left" w:pos="2952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5F2A02">
        <w:rPr>
          <w:rFonts w:ascii="Times New Roman" w:hAnsi="Times New Roman" w:cs="Times New Roman"/>
          <w:sz w:val="28"/>
          <w:szCs w:val="28"/>
          <w:lang w:val="uk-UA"/>
        </w:rPr>
        <w:tab/>
        <w:t>02    «Культура і мистецтво»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Спеціальність                  025  «Музичне мистецтво»</w:t>
      </w:r>
      <w:r w:rsidRPr="005F2A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___________________________________________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ЕКЗАМЕНАЦІЙНИЙ БІЛЕТ № ____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кафедри____________________________________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>Протокол №____  від „____” ________________ 20____року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 ____________________     __________________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(підпис)                              (прізвище та ініціали)    </w:t>
      </w:r>
    </w:p>
    <w:p w:rsidR="00147FC7" w:rsidRPr="005F2A02" w:rsidRDefault="00147FC7" w:rsidP="002B1E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b/>
          <w:sz w:val="28"/>
          <w:szCs w:val="28"/>
          <w:lang w:val="uk-UA"/>
        </w:rPr>
        <w:t>Екзаменатор  ___________________    ___________________</w:t>
      </w:r>
    </w:p>
    <w:p w:rsidR="00DA5A60" w:rsidRPr="005F2A02" w:rsidRDefault="00147FC7" w:rsidP="002B1EE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A02">
        <w:rPr>
          <w:rFonts w:ascii="Times New Roman" w:hAnsi="Times New Roman" w:cs="Times New Roman"/>
          <w:sz w:val="28"/>
          <w:szCs w:val="28"/>
          <w:lang w:val="uk-UA"/>
        </w:rPr>
        <w:t xml:space="preserve">( підпис)                                    (прізвище та ініціали)     </w:t>
      </w:r>
    </w:p>
    <w:sectPr w:rsidR="00DA5A60" w:rsidRPr="005F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F28"/>
    <w:multiLevelType w:val="hybridMultilevel"/>
    <w:tmpl w:val="10FC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FA55553"/>
    <w:multiLevelType w:val="hybridMultilevel"/>
    <w:tmpl w:val="EBEED0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B36"/>
    <w:multiLevelType w:val="multilevel"/>
    <w:tmpl w:val="A80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86064"/>
    <w:multiLevelType w:val="multilevel"/>
    <w:tmpl w:val="33FE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13BB0"/>
    <w:multiLevelType w:val="multilevel"/>
    <w:tmpl w:val="F9E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A397E"/>
    <w:multiLevelType w:val="hybridMultilevel"/>
    <w:tmpl w:val="8BB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3DEC"/>
    <w:multiLevelType w:val="hybridMultilevel"/>
    <w:tmpl w:val="174654AC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66D5"/>
    <w:multiLevelType w:val="hybridMultilevel"/>
    <w:tmpl w:val="702A8C44"/>
    <w:lvl w:ilvl="0" w:tplc="7C181E2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3422"/>
    <w:multiLevelType w:val="multilevel"/>
    <w:tmpl w:val="93163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F53522A"/>
    <w:multiLevelType w:val="hybridMultilevel"/>
    <w:tmpl w:val="804E95B8"/>
    <w:lvl w:ilvl="0" w:tplc="ACACB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7986"/>
    <w:multiLevelType w:val="multilevel"/>
    <w:tmpl w:val="B404A7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12044F0"/>
    <w:multiLevelType w:val="multilevel"/>
    <w:tmpl w:val="E2D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748CB"/>
    <w:multiLevelType w:val="multilevel"/>
    <w:tmpl w:val="CE3C64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CC76B40"/>
    <w:multiLevelType w:val="hybridMultilevel"/>
    <w:tmpl w:val="88BE63C2"/>
    <w:lvl w:ilvl="0" w:tplc="1548B9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2554B"/>
    <w:multiLevelType w:val="hybridMultilevel"/>
    <w:tmpl w:val="B9441D5E"/>
    <w:lvl w:ilvl="0" w:tplc="19A4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B30A40"/>
    <w:multiLevelType w:val="hybridMultilevel"/>
    <w:tmpl w:val="3098900C"/>
    <w:lvl w:ilvl="0" w:tplc="1548B9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5B4E11"/>
    <w:multiLevelType w:val="hybridMultilevel"/>
    <w:tmpl w:val="4A8AF89E"/>
    <w:lvl w:ilvl="0" w:tplc="19A4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523A4"/>
    <w:multiLevelType w:val="multilevel"/>
    <w:tmpl w:val="2D4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150E5"/>
    <w:multiLevelType w:val="hybridMultilevel"/>
    <w:tmpl w:val="58FC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127ED"/>
    <w:multiLevelType w:val="multilevel"/>
    <w:tmpl w:val="4F2E30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B5E0B8D"/>
    <w:multiLevelType w:val="multilevel"/>
    <w:tmpl w:val="13B45C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C25779C"/>
    <w:multiLevelType w:val="hybridMultilevel"/>
    <w:tmpl w:val="C97E6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63ED0"/>
    <w:multiLevelType w:val="multilevel"/>
    <w:tmpl w:val="02A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A3C49"/>
    <w:multiLevelType w:val="hybridMultilevel"/>
    <w:tmpl w:val="24A09AD8"/>
    <w:lvl w:ilvl="0" w:tplc="E34C561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269C"/>
    <w:multiLevelType w:val="hybridMultilevel"/>
    <w:tmpl w:val="72D61D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F7F1F"/>
    <w:multiLevelType w:val="hybridMultilevel"/>
    <w:tmpl w:val="D7162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35CF0"/>
    <w:multiLevelType w:val="hybridMultilevel"/>
    <w:tmpl w:val="F0E061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2A1022"/>
    <w:multiLevelType w:val="multilevel"/>
    <w:tmpl w:val="1A8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E5730"/>
    <w:multiLevelType w:val="hybridMultilevel"/>
    <w:tmpl w:val="6A42C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41564"/>
    <w:multiLevelType w:val="hybridMultilevel"/>
    <w:tmpl w:val="B42A4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350C6"/>
    <w:multiLevelType w:val="hybridMultilevel"/>
    <w:tmpl w:val="6C709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B4763"/>
    <w:multiLevelType w:val="hybridMultilevel"/>
    <w:tmpl w:val="F094EEE8"/>
    <w:lvl w:ilvl="0" w:tplc="7C181E2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52188"/>
    <w:multiLevelType w:val="hybridMultilevel"/>
    <w:tmpl w:val="34DAE234"/>
    <w:lvl w:ilvl="0" w:tplc="0E2E5CB6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9F634E"/>
    <w:multiLevelType w:val="multilevel"/>
    <w:tmpl w:val="EEEC801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21A31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B15F8C"/>
    <w:multiLevelType w:val="hybridMultilevel"/>
    <w:tmpl w:val="4A8AF89E"/>
    <w:lvl w:ilvl="0" w:tplc="19A4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E72899"/>
    <w:multiLevelType w:val="hybridMultilevel"/>
    <w:tmpl w:val="7AAED816"/>
    <w:lvl w:ilvl="0" w:tplc="2DA68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91C38"/>
    <w:multiLevelType w:val="hybridMultilevel"/>
    <w:tmpl w:val="4CBADDF8"/>
    <w:lvl w:ilvl="0" w:tplc="0E2E5CB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8"/>
  </w:num>
  <w:num w:numId="5">
    <w:abstractNumId w:val="36"/>
  </w:num>
  <w:num w:numId="6">
    <w:abstractNumId w:val="39"/>
  </w:num>
  <w:num w:numId="7">
    <w:abstractNumId w:val="34"/>
  </w:num>
  <w:num w:numId="8">
    <w:abstractNumId w:val="13"/>
  </w:num>
  <w:num w:numId="9">
    <w:abstractNumId w:val="33"/>
  </w:num>
  <w:num w:numId="10">
    <w:abstractNumId w:val="28"/>
  </w:num>
  <w:num w:numId="11">
    <w:abstractNumId w:val="10"/>
  </w:num>
  <w:num w:numId="12">
    <w:abstractNumId w:val="21"/>
  </w:num>
  <w:num w:numId="13">
    <w:abstractNumId w:val="3"/>
  </w:num>
  <w:num w:numId="14">
    <w:abstractNumId w:val="23"/>
  </w:num>
  <w:num w:numId="15">
    <w:abstractNumId w:val="12"/>
  </w:num>
  <w:num w:numId="16">
    <w:abstractNumId w:val="4"/>
  </w:num>
  <w:num w:numId="17">
    <w:abstractNumId w:val="29"/>
  </w:num>
  <w:num w:numId="18">
    <w:abstractNumId w:val="18"/>
  </w:num>
  <w:num w:numId="19">
    <w:abstractNumId w:val="5"/>
  </w:num>
  <w:num w:numId="20">
    <w:abstractNumId w:val="37"/>
  </w:num>
  <w:num w:numId="21">
    <w:abstractNumId w:val="17"/>
  </w:num>
  <w:num w:numId="22">
    <w:abstractNumId w:val="15"/>
  </w:num>
  <w:num w:numId="23">
    <w:abstractNumId w:val="0"/>
  </w:num>
  <w:num w:numId="24">
    <w:abstractNumId w:val="25"/>
  </w:num>
  <w:num w:numId="25">
    <w:abstractNumId w:val="19"/>
  </w:num>
  <w:num w:numId="26">
    <w:abstractNumId w:val="24"/>
  </w:num>
  <w:num w:numId="27">
    <w:abstractNumId w:val="9"/>
  </w:num>
  <w:num w:numId="28">
    <w:abstractNumId w:val="20"/>
  </w:num>
  <w:num w:numId="29">
    <w:abstractNumId w:val="35"/>
  </w:num>
  <w:num w:numId="30">
    <w:abstractNumId w:val="27"/>
  </w:num>
  <w:num w:numId="31">
    <w:abstractNumId w:val="31"/>
  </w:num>
  <w:num w:numId="32">
    <w:abstractNumId w:val="22"/>
  </w:num>
  <w:num w:numId="33">
    <w:abstractNumId w:val="6"/>
  </w:num>
  <w:num w:numId="34">
    <w:abstractNumId w:val="16"/>
  </w:num>
  <w:num w:numId="35">
    <w:abstractNumId w:val="14"/>
  </w:num>
  <w:num w:numId="36">
    <w:abstractNumId w:val="2"/>
  </w:num>
  <w:num w:numId="37">
    <w:abstractNumId w:val="26"/>
  </w:num>
  <w:num w:numId="38">
    <w:abstractNumId w:val="30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B"/>
    <w:rsid w:val="00011DF3"/>
    <w:rsid w:val="00012B01"/>
    <w:rsid w:val="00036327"/>
    <w:rsid w:val="00084CB9"/>
    <w:rsid w:val="000C5C23"/>
    <w:rsid w:val="001131F5"/>
    <w:rsid w:val="00147FC7"/>
    <w:rsid w:val="002112B2"/>
    <w:rsid w:val="00227A31"/>
    <w:rsid w:val="002B1EEE"/>
    <w:rsid w:val="00331A7C"/>
    <w:rsid w:val="00355377"/>
    <w:rsid w:val="00394319"/>
    <w:rsid w:val="003A3FA3"/>
    <w:rsid w:val="00425BE8"/>
    <w:rsid w:val="0044390B"/>
    <w:rsid w:val="00466FD1"/>
    <w:rsid w:val="00474DDB"/>
    <w:rsid w:val="004A71AE"/>
    <w:rsid w:val="005539A1"/>
    <w:rsid w:val="005A7267"/>
    <w:rsid w:val="005D2AA3"/>
    <w:rsid w:val="005F2A02"/>
    <w:rsid w:val="00620DF1"/>
    <w:rsid w:val="0062454D"/>
    <w:rsid w:val="00660341"/>
    <w:rsid w:val="006704BB"/>
    <w:rsid w:val="006C73DD"/>
    <w:rsid w:val="006E46C7"/>
    <w:rsid w:val="00701B49"/>
    <w:rsid w:val="00722EF8"/>
    <w:rsid w:val="00725FFF"/>
    <w:rsid w:val="007A681C"/>
    <w:rsid w:val="00867FA6"/>
    <w:rsid w:val="00892C73"/>
    <w:rsid w:val="008D3F9D"/>
    <w:rsid w:val="00920C94"/>
    <w:rsid w:val="009952F4"/>
    <w:rsid w:val="009B42F8"/>
    <w:rsid w:val="00A06A61"/>
    <w:rsid w:val="00AA5D81"/>
    <w:rsid w:val="00AB52A3"/>
    <w:rsid w:val="00AE240F"/>
    <w:rsid w:val="00D03B34"/>
    <w:rsid w:val="00D7120D"/>
    <w:rsid w:val="00D755C1"/>
    <w:rsid w:val="00DA5A60"/>
    <w:rsid w:val="00DC57F9"/>
    <w:rsid w:val="00E14B7A"/>
    <w:rsid w:val="00E372E2"/>
    <w:rsid w:val="00F72153"/>
    <w:rsid w:val="00F96795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5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55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5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755C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755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755C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5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55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55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55C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75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5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55C1"/>
  </w:style>
  <w:style w:type="paragraph" w:styleId="a8">
    <w:name w:val="Body Text Indent"/>
    <w:basedOn w:val="a"/>
    <w:link w:val="a9"/>
    <w:rsid w:val="00D755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75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D755C1"/>
    <w:pPr>
      <w:spacing w:before="100" w:beforeAutospacing="1" w:after="100" w:afterAutospacing="1" w:line="240" w:lineRule="auto"/>
      <w:ind w:firstLine="2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ypewriter">
    <w:name w:val="Typewriter"/>
    <w:rsid w:val="00D755C1"/>
    <w:rPr>
      <w:rFonts w:ascii="Courier New" w:hAnsi="Courier New"/>
      <w:sz w:val="20"/>
    </w:rPr>
  </w:style>
  <w:style w:type="paragraph" w:customStyle="1" w:styleId="tjbmf">
    <w:name w:val="tj bmf"/>
    <w:basedOn w:val="a"/>
    <w:rsid w:val="00D755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755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55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D7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D755C1"/>
    <w:pPr>
      <w:widowControl w:val="0"/>
      <w:snapToGrid w:val="0"/>
      <w:spacing w:after="200" w:line="276" w:lineRule="auto"/>
      <w:ind w:left="714" w:hanging="357"/>
      <w:jc w:val="both"/>
    </w:pPr>
    <w:rPr>
      <w:rFonts w:ascii="Calibri" w:eastAsia="Calibri" w:hAnsi="Calibri" w:cs="Calibri"/>
      <w:lang w:eastAsia="ru-RU"/>
    </w:rPr>
  </w:style>
  <w:style w:type="paragraph" w:customStyle="1" w:styleId="ae">
    <w:name w:val="Стиль"/>
    <w:rsid w:val="00D755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22">
    <w:name w:val="çàãîëîâîê 2"/>
    <w:basedOn w:val="a"/>
    <w:next w:val="a"/>
    <w:rsid w:val="00D755C1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99"/>
    <w:qFormat/>
    <w:rsid w:val="00D755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qFormat/>
    <w:rsid w:val="00D75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40"/>
      <w:lang w:val="uk-UA" w:eastAsia="ru-RU"/>
    </w:rPr>
  </w:style>
  <w:style w:type="character" w:customStyle="1" w:styleId="af1">
    <w:name w:val="Подзаголовок Знак"/>
    <w:basedOn w:val="a0"/>
    <w:link w:val="af0"/>
    <w:rsid w:val="00D755C1"/>
    <w:rPr>
      <w:rFonts w:ascii="Times New Roman" w:eastAsia="Times New Roman" w:hAnsi="Times New Roman" w:cs="Times New Roman"/>
      <w:b/>
      <w:bCs/>
      <w:sz w:val="28"/>
      <w:szCs w:val="40"/>
      <w:lang w:val="uk-UA" w:eastAsia="ru-RU"/>
    </w:rPr>
  </w:style>
  <w:style w:type="paragraph" w:styleId="af2">
    <w:name w:val="Balloon Text"/>
    <w:basedOn w:val="a"/>
    <w:link w:val="af3"/>
    <w:rsid w:val="00D755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D755C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D755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55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D755C1"/>
    <w:pPr>
      <w:widowControl w:val="0"/>
      <w:autoSpaceDE w:val="0"/>
      <w:autoSpaceDN w:val="0"/>
      <w:spacing w:after="0" w:line="240" w:lineRule="auto"/>
      <w:ind w:left="476" w:firstLine="708"/>
      <w:jc w:val="both"/>
    </w:pPr>
    <w:rPr>
      <w:rFonts w:ascii="Times New Roman" w:eastAsia="Calibri" w:hAnsi="Times New Roman" w:cs="Times New Roman"/>
      <w:lang w:val="uk" w:eastAsia="uk"/>
    </w:rPr>
  </w:style>
  <w:style w:type="paragraph" w:customStyle="1" w:styleId="Preformatted">
    <w:name w:val="Preformatted"/>
    <w:basedOn w:val="a"/>
    <w:rsid w:val="00D755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75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755C1"/>
    <w:rPr>
      <w:color w:val="0000FF"/>
      <w:u w:val="single"/>
    </w:rPr>
  </w:style>
  <w:style w:type="character" w:styleId="af5">
    <w:name w:val="Strong"/>
    <w:basedOn w:val="a0"/>
    <w:uiPriority w:val="22"/>
    <w:qFormat/>
    <w:rsid w:val="00D75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5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55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5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755C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755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755C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5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55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55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55C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75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5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55C1"/>
  </w:style>
  <w:style w:type="paragraph" w:styleId="a8">
    <w:name w:val="Body Text Indent"/>
    <w:basedOn w:val="a"/>
    <w:link w:val="a9"/>
    <w:rsid w:val="00D755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75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7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rsid w:val="00D755C1"/>
    <w:pPr>
      <w:spacing w:before="100" w:beforeAutospacing="1" w:after="100" w:afterAutospacing="1" w:line="240" w:lineRule="auto"/>
      <w:ind w:firstLine="2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ypewriter">
    <w:name w:val="Typewriter"/>
    <w:rsid w:val="00D755C1"/>
    <w:rPr>
      <w:rFonts w:ascii="Courier New" w:hAnsi="Courier New"/>
      <w:sz w:val="20"/>
    </w:rPr>
  </w:style>
  <w:style w:type="paragraph" w:customStyle="1" w:styleId="tjbmf">
    <w:name w:val="tj bmf"/>
    <w:basedOn w:val="a"/>
    <w:rsid w:val="00D755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755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755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D7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D755C1"/>
    <w:pPr>
      <w:widowControl w:val="0"/>
      <w:snapToGrid w:val="0"/>
      <w:spacing w:after="200" w:line="276" w:lineRule="auto"/>
      <w:ind w:left="714" w:hanging="357"/>
      <w:jc w:val="both"/>
    </w:pPr>
    <w:rPr>
      <w:rFonts w:ascii="Calibri" w:eastAsia="Calibri" w:hAnsi="Calibri" w:cs="Calibri"/>
      <w:lang w:eastAsia="ru-RU"/>
    </w:rPr>
  </w:style>
  <w:style w:type="paragraph" w:customStyle="1" w:styleId="ae">
    <w:name w:val="Стиль"/>
    <w:rsid w:val="00D755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22">
    <w:name w:val="çàãîëîâîê 2"/>
    <w:basedOn w:val="a"/>
    <w:next w:val="a"/>
    <w:rsid w:val="00D755C1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99"/>
    <w:qFormat/>
    <w:rsid w:val="00D755C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qFormat/>
    <w:rsid w:val="00D755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40"/>
      <w:lang w:val="uk-UA" w:eastAsia="ru-RU"/>
    </w:rPr>
  </w:style>
  <w:style w:type="character" w:customStyle="1" w:styleId="af1">
    <w:name w:val="Подзаголовок Знак"/>
    <w:basedOn w:val="a0"/>
    <w:link w:val="af0"/>
    <w:rsid w:val="00D755C1"/>
    <w:rPr>
      <w:rFonts w:ascii="Times New Roman" w:eastAsia="Times New Roman" w:hAnsi="Times New Roman" w:cs="Times New Roman"/>
      <w:b/>
      <w:bCs/>
      <w:sz w:val="28"/>
      <w:szCs w:val="40"/>
      <w:lang w:val="uk-UA" w:eastAsia="ru-RU"/>
    </w:rPr>
  </w:style>
  <w:style w:type="paragraph" w:styleId="af2">
    <w:name w:val="Balloon Text"/>
    <w:basedOn w:val="a"/>
    <w:link w:val="af3"/>
    <w:rsid w:val="00D755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D755C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D755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55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D755C1"/>
    <w:pPr>
      <w:widowControl w:val="0"/>
      <w:autoSpaceDE w:val="0"/>
      <w:autoSpaceDN w:val="0"/>
      <w:spacing w:after="0" w:line="240" w:lineRule="auto"/>
      <w:ind w:left="476" w:firstLine="708"/>
      <w:jc w:val="both"/>
    </w:pPr>
    <w:rPr>
      <w:rFonts w:ascii="Times New Roman" w:eastAsia="Calibri" w:hAnsi="Times New Roman" w:cs="Times New Roman"/>
      <w:lang w:val="uk" w:eastAsia="uk"/>
    </w:rPr>
  </w:style>
  <w:style w:type="paragraph" w:customStyle="1" w:styleId="Preformatted">
    <w:name w:val="Preformatted"/>
    <w:basedOn w:val="a"/>
    <w:rsid w:val="00D755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75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755C1"/>
    <w:rPr>
      <w:color w:val="0000FF"/>
      <w:u w:val="single"/>
    </w:rPr>
  </w:style>
  <w:style w:type="character" w:styleId="af5">
    <w:name w:val="Strong"/>
    <w:basedOn w:val="a0"/>
    <w:uiPriority w:val="22"/>
    <w:qFormat/>
    <w:rsid w:val="00D75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111111"/>
            <w:right w:val="none" w:sz="0" w:space="0" w:color="auto"/>
          </w:divBdr>
          <w:divsChild>
            <w:div w:id="1337923798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4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56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79016977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0573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25">
          <w:marLeft w:val="2775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5394">
          <w:marLeft w:val="0"/>
          <w:marRight w:val="0"/>
          <w:marTop w:val="0"/>
          <w:marBottom w:val="0"/>
          <w:divBdr>
            <w:top w:val="single" w:sz="6" w:space="0" w:color="1C4369"/>
            <w:left w:val="none" w:sz="0" w:space="0" w:color="auto"/>
            <w:bottom w:val="none" w:sz="0" w:space="0" w:color="auto"/>
            <w:right w:val="single" w:sz="6" w:space="0" w:color="1C4369"/>
          </w:divBdr>
        </w:div>
        <w:div w:id="118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5E5"/>
                                            <w:left w:val="single" w:sz="6" w:space="11" w:color="E5E5E5"/>
                                            <w:bottom w:val="single" w:sz="6" w:space="11" w:color="E5E5E5"/>
                                            <w:right w:val="single" w:sz="6" w:space="11" w:color="E5E5E5"/>
                                          </w:divBdr>
                                          <w:divsChild>
                                            <w:div w:id="38714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0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0" w:color="DDDDDD"/>
                                                <w:left w:val="none" w:sz="0" w:space="0" w:color="auto"/>
                                                <w:bottom w:val="single" w:sz="18" w:space="0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7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3" w:color="DDDDDD"/>
                                                <w:left w:val="none" w:sz="0" w:space="0" w:color="auto"/>
                                                <w:bottom w:val="single" w:sz="6" w:space="3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727638">
          <w:marLeft w:val="0"/>
          <w:marRight w:val="0"/>
          <w:marTop w:val="0"/>
          <w:marBottom w:val="0"/>
          <w:divBdr>
            <w:top w:val="single" w:sz="6" w:space="8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FCFE-7932-4A0D-8429-C4FCC6C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Виталий</cp:lastModifiedBy>
  <cp:revision>41</cp:revision>
  <cp:lastPrinted>2019-12-05T07:57:00Z</cp:lastPrinted>
  <dcterms:created xsi:type="dcterms:W3CDTF">2019-10-16T12:20:00Z</dcterms:created>
  <dcterms:modified xsi:type="dcterms:W3CDTF">2019-12-05T14:06:00Z</dcterms:modified>
</cp:coreProperties>
</file>