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76" w:rsidRDefault="004B5176" w:rsidP="004B5176">
      <w:pPr>
        <w:tabs>
          <w:tab w:val="left" w:pos="9923"/>
        </w:tabs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ДНІПРОПЕТРОВСЬКА АКАДЕМІЯ МУЗИКИ ІМ. М.ГЛІНКИ</w:t>
      </w:r>
    </w:p>
    <w:p w:rsidR="004B5176" w:rsidRDefault="004B5176" w:rsidP="004B51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B5176" w:rsidRPr="004B5176" w:rsidRDefault="004B5176" w:rsidP="004B5176">
      <w:pPr>
        <w:spacing w:after="0" w:line="240" w:lineRule="auto"/>
        <w:rPr>
          <w:rFonts w:ascii="Times New Roman" w:hAnsi="Times New Roman"/>
          <w:szCs w:val="28"/>
          <w:lang w:val="ru-RU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ЗАТВЕРДЖЕНО: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Вченої ради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Дніпропетровської академії музики ім. </w:t>
      </w:r>
      <w:proofErr w:type="spellStart"/>
      <w:r>
        <w:rPr>
          <w:rFonts w:ascii="Times New Roman" w:hAnsi="Times New Roman"/>
          <w:sz w:val="24"/>
          <w:szCs w:val="24"/>
        </w:rPr>
        <w:t>М.Глінки</w:t>
      </w:r>
      <w:proofErr w:type="spellEnd"/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 22 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  січня  </w:t>
      </w:r>
      <w:r>
        <w:rPr>
          <w:rFonts w:ascii="Times New Roman" w:hAnsi="Times New Roman"/>
          <w:sz w:val="24"/>
          <w:szCs w:val="24"/>
        </w:rPr>
        <w:t>2021 р. протокол №</w:t>
      </w:r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  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Cs w:val="20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0"/>
          <w:lang w:val="ru-RU"/>
        </w:rPr>
      </w:pPr>
      <w:r>
        <w:rPr>
          <w:rFonts w:ascii="Calibri" w:hAnsi="Calibri"/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05306E" wp14:editId="701FDAA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Голова Вченої ради академії</w:t>
      </w:r>
    </w:p>
    <w:p w:rsidR="004B5176" w:rsidRDefault="004B5176" w:rsidP="004B517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>____________________ Ю.М. НОВІКОВ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Введено в дію наказом ректора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i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   січня   </w:t>
      </w:r>
      <w:r>
        <w:rPr>
          <w:rFonts w:ascii="Times New Roman" w:hAnsi="Times New Roman"/>
          <w:sz w:val="24"/>
          <w:szCs w:val="24"/>
        </w:rPr>
        <w:t>2021 р.  №</w:t>
      </w:r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/>
          <w:u w:val="single"/>
        </w:rPr>
        <w:t>  </w:t>
      </w: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 w:cs="Times New Roman"/>
          <w:sz w:val="20"/>
          <w:u w:val="single"/>
        </w:rPr>
      </w:pPr>
    </w:p>
    <w:p w:rsidR="004B5176" w:rsidRDefault="004B5176" w:rsidP="004B5176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</w:rPr>
      </w:pPr>
    </w:p>
    <w:p w:rsidR="004B5176" w:rsidRDefault="004B5176" w:rsidP="004B5176">
      <w:pPr>
        <w:ind w:left="538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B5176" w:rsidRDefault="004B5176" w:rsidP="004B5176">
      <w:pPr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76" w:rsidRPr="004B5176" w:rsidRDefault="004B5176" w:rsidP="004B5176">
      <w:pPr>
        <w:rPr>
          <w:rFonts w:ascii="Times New Roman" w:hAnsi="Times New Roman" w:cs="Times New Roman"/>
          <w:b/>
          <w:color w:val="000000"/>
          <w:szCs w:val="28"/>
          <w:lang w:val="ru-RU"/>
        </w:rPr>
      </w:pPr>
    </w:p>
    <w:p w:rsidR="004B5176" w:rsidRDefault="004B5176" w:rsidP="004B5176">
      <w:pPr>
        <w:spacing w:after="0"/>
        <w:rPr>
          <w:rFonts w:ascii="Times New Roman" w:hAnsi="Times New Roman" w:cs="Times New Roman"/>
          <w:b/>
          <w:color w:val="000000"/>
          <w:szCs w:val="28"/>
        </w:rPr>
      </w:pPr>
    </w:p>
    <w:p w:rsidR="004B5176" w:rsidRDefault="004B5176" w:rsidP="004B5176">
      <w:pPr>
        <w:spacing w:after="0" w:line="232" w:lineRule="auto"/>
        <w:ind w:right="140"/>
        <w:jc w:val="center"/>
        <w:rPr>
          <w:rFonts w:ascii="Times New Roman" w:eastAsia="Times New Roman" w:hAnsi="Times New Roman" w:cs="Arial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КРИТЕРІЇ ОЦІНЮВАННЯ</w:t>
      </w:r>
    </w:p>
    <w:p w:rsidR="004B5176" w:rsidRPr="009A63D3" w:rsidRDefault="004B5176" w:rsidP="004B517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ДО </w:t>
      </w:r>
      <w:r w:rsidRPr="009A63D3">
        <w:rPr>
          <w:rFonts w:ascii="Times New Roman" w:eastAsia="Times New Roman" w:hAnsi="Times New Roman" w:cs="Times New Roman"/>
          <w:b/>
          <w:sz w:val="48"/>
          <w:szCs w:val="48"/>
        </w:rPr>
        <w:t>ВСТУПНОГО ІСПИТУ</w:t>
      </w:r>
    </w:p>
    <w:p w:rsidR="004B5176" w:rsidRPr="009E361A" w:rsidRDefault="004B5176" w:rsidP="004B517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E361A">
        <w:rPr>
          <w:rFonts w:ascii="Times New Roman" w:hAnsi="Times New Roman" w:cs="Times New Roman"/>
          <w:b/>
          <w:sz w:val="44"/>
          <w:szCs w:val="44"/>
        </w:rPr>
        <w:t>З УКРАЇНСЬКОЇ МОВИ ТА ЛІТЕРАТУРИ</w:t>
      </w:r>
    </w:p>
    <w:p w:rsidR="004B5176" w:rsidRDefault="004B5176" w:rsidP="004B5176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ВСТУПНИКІВ НА ЗДОБУТТЯ ОСВІТНЬО-ПРОФЕСІЙНОГО РІВНЯ </w:t>
      </w:r>
      <w:r>
        <w:rPr>
          <w:rFonts w:ascii="Times New Roman" w:eastAsia="Times New Roman" w:hAnsi="Times New Roman"/>
          <w:b/>
          <w:i/>
          <w:sz w:val="44"/>
          <w:szCs w:val="44"/>
        </w:rPr>
        <w:t>„ФАХОВИЙ МОЛОДШИЙ БАКАЛАВР”</w:t>
      </w:r>
    </w:p>
    <w:p w:rsidR="004B5176" w:rsidRDefault="004B5176" w:rsidP="004B5176">
      <w:pPr>
        <w:spacing w:after="0" w:line="232" w:lineRule="auto"/>
        <w:ind w:right="140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ОСНОВІ ПОВНОЇ ЗАГАЛЬНОЇ СЕРЕДНЬОЇ ОСВІТИ</w:t>
      </w:r>
    </w:p>
    <w:p w:rsidR="004B5176" w:rsidRDefault="004B5176" w:rsidP="004B5176">
      <w:pPr>
        <w:rPr>
          <w:rFonts w:ascii="Times New Roman" w:eastAsia="Calibri" w:hAnsi="Times New Roman" w:cs="Times New Roman"/>
          <w:sz w:val="20"/>
          <w:szCs w:val="28"/>
        </w:rPr>
      </w:pPr>
    </w:p>
    <w:p w:rsidR="004B5176" w:rsidRDefault="004B5176" w:rsidP="004B5176">
      <w:pPr>
        <w:rPr>
          <w:rFonts w:ascii="Times New Roman" w:hAnsi="Times New Roman" w:cs="Times New Roman"/>
          <w:szCs w:val="28"/>
        </w:rPr>
      </w:pPr>
    </w:p>
    <w:p w:rsidR="004B5176" w:rsidRDefault="004B5176" w:rsidP="004B5176">
      <w:pPr>
        <w:rPr>
          <w:rFonts w:ascii="Times New Roman" w:hAnsi="Times New Roman" w:cs="Times New Roman"/>
          <w:szCs w:val="28"/>
        </w:rPr>
      </w:pPr>
    </w:p>
    <w:p w:rsidR="004B5176" w:rsidRPr="004B5176" w:rsidRDefault="004B5176" w:rsidP="004B5176">
      <w:pPr>
        <w:rPr>
          <w:rFonts w:ascii="Times New Roman" w:hAnsi="Times New Roman" w:cs="Times New Roman"/>
          <w:szCs w:val="28"/>
          <w:lang w:val="ru-RU"/>
        </w:rPr>
      </w:pPr>
    </w:p>
    <w:p w:rsidR="004B5176" w:rsidRPr="004B5176" w:rsidRDefault="004B5176" w:rsidP="004B5176">
      <w:pPr>
        <w:rPr>
          <w:rFonts w:ascii="Times New Roman" w:hAnsi="Times New Roman" w:cs="Times New Roman"/>
          <w:szCs w:val="28"/>
          <w:lang w:val="ru-RU"/>
        </w:rPr>
      </w:pPr>
    </w:p>
    <w:p w:rsidR="004B5176" w:rsidRPr="004B5176" w:rsidRDefault="004B5176" w:rsidP="004B5176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Дніпро – 2021</w:t>
      </w:r>
    </w:p>
    <w:p w:rsidR="004B5176" w:rsidRDefault="00E157CD" w:rsidP="004B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5176"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  <w:r w:rsidR="004B5176">
        <w:rPr>
          <w:rFonts w:ascii="Times New Roman" w:hAnsi="Times New Roman" w:cs="Times New Roman"/>
          <w:sz w:val="28"/>
          <w:szCs w:val="28"/>
        </w:rPr>
        <w:t>ОЦІНЮВАННЯ ЕКЗАМЕНАЦІЙНИХ РОБІТ</w:t>
      </w:r>
    </w:p>
    <w:p w:rsidR="00056AFC" w:rsidRPr="004B5176" w:rsidRDefault="00E157CD" w:rsidP="004B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З УКРАЇНСЬКОЇ МОВИ</w:t>
      </w:r>
    </w:p>
    <w:p w:rsidR="00E157CD" w:rsidRPr="004B5176" w:rsidRDefault="00E157CD" w:rsidP="004B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Всі завдання екзаменаційної роботи </w:t>
      </w:r>
      <w:proofErr w:type="spellStart"/>
      <w:r w:rsidRPr="004B5176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4B5176">
        <w:rPr>
          <w:rFonts w:ascii="Times New Roman" w:hAnsi="Times New Roman" w:cs="Times New Roman"/>
          <w:sz w:val="28"/>
          <w:szCs w:val="28"/>
        </w:rPr>
        <w:t xml:space="preserve"> на три частини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.  Загальна максимальна сума всіх правильних відповідей становить 100 балів. Відповідно частина 1 </w:t>
      </w:r>
      <w:r w:rsidR="000158C8" w:rsidRPr="004B5176">
        <w:rPr>
          <w:rFonts w:ascii="Times New Roman" w:hAnsi="Times New Roman" w:cs="Times New Roman"/>
          <w:sz w:val="28"/>
          <w:szCs w:val="28"/>
        </w:rPr>
        <w:t>(</w:t>
      </w:r>
      <w:r w:rsidR="000158C8" w:rsidRPr="004B5176">
        <w:rPr>
          <w:rFonts w:ascii="Times New Roman" w:hAnsi="Times New Roman" w:cs="Times New Roman"/>
          <w:i/>
          <w:sz w:val="28"/>
          <w:szCs w:val="28"/>
        </w:rPr>
        <w:t>завдання з фонетики, лексики, орфографії, пунктуації, морфології та стилістики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) 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оцінюється максимально у </w:t>
      </w:r>
      <w:r w:rsidR="000158C8" w:rsidRPr="004B5176">
        <w:rPr>
          <w:rFonts w:ascii="Times New Roman" w:hAnsi="Times New Roman" w:cs="Times New Roman"/>
          <w:sz w:val="28"/>
          <w:szCs w:val="28"/>
        </w:rPr>
        <w:t>46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 балів,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 де завдання № 18 оцінюється по 2 бали за кожну правильну відповідь, а також завдання на читання й аналіз тексту № 19-24 оцінюються по 2 бали за кожне. Частина 2 (</w:t>
      </w:r>
      <w:r w:rsidR="000158C8" w:rsidRPr="004B5176">
        <w:rPr>
          <w:rFonts w:ascii="Times New Roman" w:hAnsi="Times New Roman" w:cs="Times New Roman"/>
          <w:i/>
          <w:sz w:val="28"/>
          <w:szCs w:val="28"/>
        </w:rPr>
        <w:t>українська література</w:t>
      </w:r>
      <w:r w:rsidR="000158C8" w:rsidRPr="004B5176">
        <w:rPr>
          <w:rFonts w:ascii="Times New Roman" w:hAnsi="Times New Roman" w:cs="Times New Roman"/>
          <w:sz w:val="28"/>
          <w:szCs w:val="28"/>
        </w:rPr>
        <w:t>)</w:t>
      </w:r>
      <w:r w:rsidR="002B045B" w:rsidRPr="004B5176">
        <w:rPr>
          <w:rFonts w:ascii="Times New Roman" w:hAnsi="Times New Roman" w:cs="Times New Roman"/>
          <w:sz w:val="28"/>
          <w:szCs w:val="28"/>
        </w:rPr>
        <w:t xml:space="preserve"> 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 містить 20 завдань, з яких завдання № 44 оцінюється по 2 бали за кожну правильну відповідь. Ч</w:t>
      </w:r>
      <w:r w:rsidR="002B045B" w:rsidRPr="004B5176">
        <w:rPr>
          <w:rFonts w:ascii="Times New Roman" w:hAnsi="Times New Roman" w:cs="Times New Roman"/>
          <w:sz w:val="28"/>
          <w:szCs w:val="28"/>
        </w:rPr>
        <w:t>астина 3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 (</w:t>
      </w:r>
      <w:r w:rsidR="000158C8" w:rsidRPr="004B5176">
        <w:rPr>
          <w:rFonts w:ascii="Times New Roman" w:hAnsi="Times New Roman" w:cs="Times New Roman"/>
          <w:i/>
          <w:sz w:val="28"/>
          <w:szCs w:val="28"/>
        </w:rPr>
        <w:t>власне висловлення на задану тему</w:t>
      </w:r>
      <w:r w:rsidR="000158C8" w:rsidRPr="004B5176">
        <w:rPr>
          <w:rFonts w:ascii="Times New Roman" w:hAnsi="Times New Roman" w:cs="Times New Roman"/>
          <w:sz w:val="28"/>
          <w:szCs w:val="28"/>
        </w:rPr>
        <w:t xml:space="preserve">) – у 21 бал. </w:t>
      </w:r>
      <w:r w:rsidRPr="004B5176">
        <w:rPr>
          <w:rFonts w:ascii="Times New Roman" w:hAnsi="Times New Roman" w:cs="Times New Roman"/>
          <w:sz w:val="28"/>
          <w:szCs w:val="28"/>
        </w:rPr>
        <w:t xml:space="preserve">У частині 3 передбачено написання власного висловлення на філософську тему, яке оцінюється </w:t>
      </w:r>
      <w:r w:rsidR="000158C8" w:rsidRPr="004B5176">
        <w:rPr>
          <w:rFonts w:ascii="Times New Roman" w:hAnsi="Times New Roman" w:cs="Times New Roman"/>
          <w:sz w:val="28"/>
          <w:szCs w:val="28"/>
        </w:rPr>
        <w:t>максимально у 21</w:t>
      </w:r>
      <w:r w:rsidR="000F2DA9" w:rsidRPr="004B5176">
        <w:rPr>
          <w:rFonts w:ascii="Times New Roman" w:hAnsi="Times New Roman" w:cs="Times New Roman"/>
          <w:sz w:val="28"/>
          <w:szCs w:val="28"/>
        </w:rPr>
        <w:t xml:space="preserve"> бал, з яких 1</w:t>
      </w:r>
      <w:r w:rsidR="00712870" w:rsidRPr="004B517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B5176">
        <w:rPr>
          <w:rFonts w:ascii="Times New Roman" w:hAnsi="Times New Roman" w:cs="Times New Roman"/>
          <w:sz w:val="28"/>
          <w:szCs w:val="28"/>
        </w:rPr>
        <w:t xml:space="preserve"> - максимальний бал за змістовий вияв та композиційне оформлення</w:t>
      </w:r>
      <w:r w:rsidR="003946CF" w:rsidRPr="004B5176">
        <w:rPr>
          <w:rFonts w:ascii="Times New Roman" w:hAnsi="Times New Roman" w:cs="Times New Roman"/>
          <w:sz w:val="28"/>
          <w:szCs w:val="28"/>
        </w:rPr>
        <w:t xml:space="preserve"> висловлення, 10</w:t>
      </w:r>
      <w:r w:rsidR="00560C36" w:rsidRPr="004B5176">
        <w:rPr>
          <w:rFonts w:ascii="Times New Roman" w:hAnsi="Times New Roman" w:cs="Times New Roman"/>
          <w:sz w:val="28"/>
          <w:szCs w:val="28"/>
        </w:rPr>
        <w:t xml:space="preserve"> </w:t>
      </w:r>
      <w:r w:rsidRPr="004B5176">
        <w:rPr>
          <w:rFonts w:ascii="Times New Roman" w:hAnsi="Times New Roman" w:cs="Times New Roman"/>
          <w:sz w:val="28"/>
          <w:szCs w:val="28"/>
        </w:rPr>
        <w:t>– за орфографічне, граматичне та пунктуаційне дотримання норм.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Оцінювання власного висловлення відбувається наступним чином.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76">
        <w:rPr>
          <w:rFonts w:ascii="Times New Roman" w:hAnsi="Times New Roman" w:cs="Times New Roman"/>
          <w:b/>
          <w:sz w:val="28"/>
          <w:szCs w:val="28"/>
        </w:rPr>
        <w:t>За змістовий вияв та композиційне оформлення висловлення: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2б. – теза чітко сформульована;</w:t>
      </w:r>
    </w:p>
    <w:p w:rsidR="00E157CD" w:rsidRPr="004B5176" w:rsidRDefault="00E157CD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немає чіткого формулювання тези, але є речення і ключові слова,</w:t>
      </w:r>
      <w:r w:rsidR="00606825" w:rsidRPr="004B5176">
        <w:rPr>
          <w:rFonts w:ascii="Times New Roman" w:hAnsi="Times New Roman" w:cs="Times New Roman"/>
          <w:sz w:val="28"/>
          <w:szCs w:val="28"/>
        </w:rPr>
        <w:t xml:space="preserve"> що свідчать про розуміння теми;</w:t>
      </w:r>
    </w:p>
    <w:p w:rsidR="00E157CD" w:rsidRPr="004B5176" w:rsidRDefault="0071287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абітурієнт</w:t>
      </w:r>
      <w:r w:rsidR="00E157CD" w:rsidRPr="004B5176">
        <w:rPr>
          <w:rFonts w:ascii="Times New Roman" w:hAnsi="Times New Roman" w:cs="Times New Roman"/>
          <w:sz w:val="28"/>
          <w:szCs w:val="28"/>
        </w:rPr>
        <w:t xml:space="preserve"> не формулює тези</w:t>
      </w:r>
      <w:r w:rsidR="00606825" w:rsidRPr="004B5176">
        <w:rPr>
          <w:rFonts w:ascii="Times New Roman" w:hAnsi="Times New Roman" w:cs="Times New Roman"/>
          <w:sz w:val="28"/>
          <w:szCs w:val="28"/>
        </w:rPr>
        <w:t>, не розуміє тему;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2б. – </w:t>
      </w:r>
      <w:r w:rsidR="00712870" w:rsidRPr="004B5176">
        <w:rPr>
          <w:rFonts w:ascii="Times New Roman" w:hAnsi="Times New Roman" w:cs="Times New Roman"/>
          <w:sz w:val="28"/>
          <w:szCs w:val="28"/>
        </w:rPr>
        <w:t xml:space="preserve">абітурієнт </w:t>
      </w:r>
      <w:r w:rsidRPr="004B5176">
        <w:rPr>
          <w:rFonts w:ascii="Times New Roman" w:hAnsi="Times New Roman" w:cs="Times New Roman"/>
          <w:sz w:val="28"/>
          <w:szCs w:val="28"/>
        </w:rPr>
        <w:t>наводить мінімум два доречних аргументи, обґрунтування тези;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один доречний аргумент;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немає жодного аргументу;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2б. – наявний приклад з літератури чи інших видів мистецтва, який доречно підтверджує аргументи, при цьому </w:t>
      </w:r>
      <w:r w:rsidR="00712870" w:rsidRPr="004B5176">
        <w:rPr>
          <w:rFonts w:ascii="Times New Roman" w:hAnsi="Times New Roman" w:cs="Times New Roman"/>
          <w:sz w:val="28"/>
          <w:szCs w:val="28"/>
        </w:rPr>
        <w:t>абітурієнт</w:t>
      </w:r>
      <w:r w:rsidRPr="004B5176">
        <w:rPr>
          <w:rFonts w:ascii="Times New Roman" w:hAnsi="Times New Roman" w:cs="Times New Roman"/>
          <w:sz w:val="28"/>
          <w:szCs w:val="28"/>
        </w:rPr>
        <w:t xml:space="preserve"> мотивує свій вибір прикладу, указує на порушену проблему в ньому, образи, через які цю проблему розкрито;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приклад не мотивований або не конкретизований;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приклад недоречний або відсутній;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2б. – наявний приклад з історії чи такий, що є випадком з життя. Приклад доречний, мотивований, обґрунтований;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1б. – приклад містить фактичні помилки;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приклад відсутній або недоречний;</w:t>
      </w:r>
    </w:p>
    <w:p w:rsidR="00606825" w:rsidRPr="004B5176" w:rsidRDefault="00994AE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6825" w:rsidRPr="004B5176">
        <w:rPr>
          <w:rFonts w:ascii="Times New Roman" w:hAnsi="Times New Roman" w:cs="Times New Roman"/>
          <w:sz w:val="28"/>
          <w:szCs w:val="28"/>
        </w:rPr>
        <w:t>б. – логічну послідовність тексту не порушено;</w:t>
      </w:r>
    </w:p>
    <w:p w:rsidR="00994AE0" w:rsidRPr="004B5176" w:rsidRDefault="00994AE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1б. – у роботі є порушення причинно-наслідкових </w:t>
      </w:r>
      <w:proofErr w:type="spellStart"/>
      <w:r w:rsidRPr="004B517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B5176">
        <w:rPr>
          <w:rFonts w:ascii="Times New Roman" w:hAnsi="Times New Roman" w:cs="Times New Roman"/>
          <w:sz w:val="28"/>
          <w:szCs w:val="28"/>
        </w:rPr>
        <w:t>;</w:t>
      </w:r>
    </w:p>
    <w:p w:rsidR="00994AE0" w:rsidRPr="004B5176" w:rsidRDefault="00994AE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0б. – логіка викладу відсутня;</w:t>
      </w:r>
    </w:p>
    <w:p w:rsidR="00606825" w:rsidRPr="004B5176" w:rsidRDefault="0071287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1</w:t>
      </w:r>
      <w:r w:rsidR="00606825" w:rsidRPr="004B5176">
        <w:rPr>
          <w:rFonts w:ascii="Times New Roman" w:hAnsi="Times New Roman" w:cs="Times New Roman"/>
          <w:sz w:val="28"/>
          <w:szCs w:val="28"/>
        </w:rPr>
        <w:t>б. – висновок відповідає темі і не є повторенням тези;</w:t>
      </w:r>
    </w:p>
    <w:p w:rsidR="00994AE0" w:rsidRPr="004B5176" w:rsidRDefault="00712870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0</w:t>
      </w:r>
      <w:r w:rsidR="00994AE0" w:rsidRPr="004B5176">
        <w:rPr>
          <w:rFonts w:ascii="Times New Roman" w:hAnsi="Times New Roman" w:cs="Times New Roman"/>
          <w:sz w:val="28"/>
          <w:szCs w:val="28"/>
        </w:rPr>
        <w:t>б. –</w:t>
      </w:r>
      <w:r w:rsidRPr="004B5176">
        <w:rPr>
          <w:rFonts w:ascii="Times New Roman" w:hAnsi="Times New Roman" w:cs="Times New Roman"/>
          <w:sz w:val="28"/>
          <w:szCs w:val="28"/>
        </w:rPr>
        <w:t xml:space="preserve"> висновок </w:t>
      </w:r>
      <w:r w:rsidR="00994AE0" w:rsidRPr="004B5176">
        <w:rPr>
          <w:rFonts w:ascii="Times New Roman" w:hAnsi="Times New Roman" w:cs="Times New Roman"/>
          <w:sz w:val="28"/>
          <w:szCs w:val="28"/>
        </w:rPr>
        <w:t>не пов’язаний з аргументами і прикладами або повністю копіює тезу</w:t>
      </w:r>
      <w:r w:rsidRPr="004B5176">
        <w:rPr>
          <w:rFonts w:ascii="Times New Roman" w:hAnsi="Times New Roman" w:cs="Times New Roman"/>
          <w:sz w:val="28"/>
          <w:szCs w:val="28"/>
        </w:rPr>
        <w:t>, не відповідає тезі, не пов’язаний з аргументами або взагалі відсутній.</w:t>
      </w:r>
    </w:p>
    <w:p w:rsidR="00606825" w:rsidRPr="004B5176" w:rsidRDefault="00606825" w:rsidP="004B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7CD" w:rsidRPr="004B5176" w:rsidRDefault="000F2DA9" w:rsidP="004B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76">
        <w:rPr>
          <w:rFonts w:ascii="Times New Roman" w:hAnsi="Times New Roman" w:cs="Times New Roman"/>
          <w:b/>
          <w:sz w:val="28"/>
          <w:szCs w:val="28"/>
        </w:rPr>
        <w:t xml:space="preserve">Оцінювання </w:t>
      </w:r>
      <w:r w:rsidR="00E17B19" w:rsidRPr="004B5176">
        <w:rPr>
          <w:rFonts w:ascii="Times New Roman" w:hAnsi="Times New Roman" w:cs="Times New Roman"/>
          <w:b/>
          <w:sz w:val="28"/>
          <w:szCs w:val="28"/>
        </w:rPr>
        <w:t>орф</w:t>
      </w:r>
      <w:r w:rsidR="00550682" w:rsidRPr="004B5176">
        <w:rPr>
          <w:rFonts w:ascii="Times New Roman" w:hAnsi="Times New Roman" w:cs="Times New Roman"/>
          <w:b/>
          <w:sz w:val="28"/>
          <w:szCs w:val="28"/>
        </w:rPr>
        <w:t>ографічної та пунктуаційної нормативності висловлення</w:t>
      </w:r>
      <w:r w:rsidR="00E17B19" w:rsidRPr="004B517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помилок</w:t>
            </w:r>
          </w:p>
        </w:tc>
        <w:tc>
          <w:tcPr>
            <w:tcW w:w="4928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B19" w:rsidRPr="004B5176" w:rsidTr="00E17B19">
        <w:tc>
          <w:tcPr>
            <w:tcW w:w="4927" w:type="dxa"/>
          </w:tcPr>
          <w:p w:rsidR="00E17B19" w:rsidRPr="004B5176" w:rsidRDefault="00E17B19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0C36" w:rsidRPr="004B5176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4928" w:type="dxa"/>
          </w:tcPr>
          <w:p w:rsidR="00E17B19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C36" w:rsidRPr="004B5176" w:rsidTr="00E17B19">
        <w:tc>
          <w:tcPr>
            <w:tcW w:w="4927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20 і більше</w:t>
            </w:r>
          </w:p>
        </w:tc>
        <w:tc>
          <w:tcPr>
            <w:tcW w:w="4928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0682" w:rsidRPr="004B5176" w:rsidRDefault="00550682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82" w:rsidRPr="004B5176" w:rsidRDefault="00550682" w:rsidP="004B51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176">
        <w:rPr>
          <w:rFonts w:ascii="Times New Roman" w:hAnsi="Times New Roman" w:cs="Times New Roman"/>
          <w:b/>
          <w:sz w:val="28"/>
          <w:szCs w:val="28"/>
        </w:rPr>
        <w:t>Оцінювання орфографічної та пунктуаційної нормативності висловлення: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помилок</w:t>
            </w:r>
          </w:p>
        </w:tc>
        <w:tc>
          <w:tcPr>
            <w:tcW w:w="4928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682" w:rsidRPr="004B5176" w:rsidTr="009C0917">
        <w:tc>
          <w:tcPr>
            <w:tcW w:w="4927" w:type="dxa"/>
          </w:tcPr>
          <w:p w:rsidR="00550682" w:rsidRPr="004B5176" w:rsidRDefault="00550682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C36" w:rsidRPr="004B517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4928" w:type="dxa"/>
          </w:tcPr>
          <w:p w:rsidR="00550682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C36" w:rsidRPr="004B5176" w:rsidTr="009C0917">
        <w:tc>
          <w:tcPr>
            <w:tcW w:w="4927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14 і більше</w:t>
            </w:r>
          </w:p>
        </w:tc>
        <w:tc>
          <w:tcPr>
            <w:tcW w:w="4928" w:type="dxa"/>
          </w:tcPr>
          <w:p w:rsidR="00560C36" w:rsidRPr="004B5176" w:rsidRDefault="00560C36" w:rsidP="004B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0682" w:rsidRPr="004B5176" w:rsidRDefault="00550682" w:rsidP="004B5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A8" w:rsidRPr="004B5176" w:rsidRDefault="00F566A8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* систематичне порушення норм милозвучності (три і більше) враховується як одна стилістична помилка.</w:t>
      </w:r>
    </w:p>
    <w:p w:rsidR="00F566A8" w:rsidRPr="004B5176" w:rsidRDefault="00F566A8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* порушення правил переносу слів уважається орфографічною помилкою</w:t>
      </w:r>
    </w:p>
    <w:p w:rsidR="002B045B" w:rsidRPr="004B5176" w:rsidRDefault="002B045B" w:rsidP="004B5176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6">
        <w:rPr>
          <w:rFonts w:ascii="Times New Roman" w:hAnsi="Times New Roman" w:cs="Times New Roman"/>
          <w:sz w:val="28"/>
          <w:szCs w:val="28"/>
        </w:rPr>
        <w:t>Переклад 100-бальної оцінки у 12-бальну відбувається наступним чином: набрана кількість балів помножується на 0,12 і округлюється у бік більшого чи меншого числа відповідно.</w:t>
      </w:r>
    </w:p>
    <w:sectPr w:rsidR="002B045B" w:rsidRPr="004B51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A29"/>
    <w:multiLevelType w:val="hybridMultilevel"/>
    <w:tmpl w:val="72220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CD"/>
    <w:rsid w:val="000158C8"/>
    <w:rsid w:val="00056AFC"/>
    <w:rsid w:val="000F2DA9"/>
    <w:rsid w:val="002B045B"/>
    <w:rsid w:val="003946CF"/>
    <w:rsid w:val="004B5176"/>
    <w:rsid w:val="00550682"/>
    <w:rsid w:val="00560C36"/>
    <w:rsid w:val="00606825"/>
    <w:rsid w:val="00712870"/>
    <w:rsid w:val="00724FAC"/>
    <w:rsid w:val="00745265"/>
    <w:rsid w:val="00994AE0"/>
    <w:rsid w:val="00C14512"/>
    <w:rsid w:val="00E157CD"/>
    <w:rsid w:val="00E17B19"/>
    <w:rsid w:val="00F566A8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CD"/>
    <w:pPr>
      <w:ind w:left="720"/>
      <w:contextualSpacing/>
    </w:pPr>
  </w:style>
  <w:style w:type="table" w:styleId="a4">
    <w:name w:val="Table Grid"/>
    <w:basedOn w:val="a1"/>
    <w:uiPriority w:val="59"/>
    <w:rsid w:val="00E17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CD"/>
    <w:pPr>
      <w:ind w:left="720"/>
      <w:contextualSpacing/>
    </w:pPr>
  </w:style>
  <w:style w:type="table" w:styleId="a4">
    <w:name w:val="Table Grid"/>
    <w:basedOn w:val="a1"/>
    <w:uiPriority w:val="59"/>
    <w:rsid w:val="00E17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Виталий</cp:lastModifiedBy>
  <cp:revision>5</cp:revision>
  <cp:lastPrinted>2017-06-05T21:47:00Z</cp:lastPrinted>
  <dcterms:created xsi:type="dcterms:W3CDTF">2021-01-12T15:14:00Z</dcterms:created>
  <dcterms:modified xsi:type="dcterms:W3CDTF">2021-02-22T10:11:00Z</dcterms:modified>
</cp:coreProperties>
</file>