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79" w:rsidRDefault="00345C79" w:rsidP="00345C79">
      <w:pPr>
        <w:tabs>
          <w:tab w:val="left" w:pos="9923"/>
        </w:tabs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ДНІПРОПЕТРОВСЬКА АКАДЕМІЯ МУЗИКИ ІМ. М.ГЛІНКИ</w:t>
      </w: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20"/>
          <w:szCs w:val="28"/>
          <w:lang w:val="ru-RU"/>
        </w:rPr>
      </w:pP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20"/>
          <w:szCs w:val="28"/>
          <w:lang w:val="ru-RU"/>
        </w:rPr>
      </w:pP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20"/>
          <w:szCs w:val="28"/>
          <w:lang w:val="ru-RU"/>
        </w:rPr>
      </w:pPr>
    </w:p>
    <w:p w:rsidR="003756D9" w:rsidRP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20"/>
          <w:szCs w:val="28"/>
          <w:lang w:val="ru-RU"/>
        </w:rPr>
      </w:pP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ЗАТВЕРДЖЕНО:</w:t>
      </w: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Рішенням Вченої ради</w:t>
      </w: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Дніпропетровської академії музики ім. </w:t>
      </w:r>
      <w:proofErr w:type="spellStart"/>
      <w:r>
        <w:rPr>
          <w:rFonts w:ascii="Times New Roman" w:hAnsi="Times New Roman"/>
          <w:sz w:val="24"/>
          <w:szCs w:val="24"/>
        </w:rPr>
        <w:t>М.Глінки</w:t>
      </w:r>
      <w:proofErr w:type="spellEnd"/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> 22 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>  січня  </w:t>
      </w:r>
      <w:r>
        <w:rPr>
          <w:rFonts w:ascii="Times New Roman" w:hAnsi="Times New Roman"/>
          <w:sz w:val="24"/>
          <w:szCs w:val="24"/>
        </w:rPr>
        <w:t>2021 р. протокол №</w:t>
      </w:r>
      <w:r>
        <w:rPr>
          <w:rFonts w:ascii="Times New Roman" w:hAnsi="Times New Roman"/>
          <w:sz w:val="24"/>
          <w:szCs w:val="24"/>
          <w:u w:val="single"/>
        </w:rPr>
        <w:t>  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  </w:t>
      </w: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Cs w:val="20"/>
        </w:rPr>
      </w:pP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lang w:val="ru-RU"/>
        </w:rPr>
      </w:pPr>
      <w:r>
        <w:rPr>
          <w:rFonts w:ascii="Calibri" w:hAnsi="Calibri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Голова Вченої ради академії</w:t>
      </w:r>
    </w:p>
    <w:p w:rsidR="003756D9" w:rsidRDefault="003756D9" w:rsidP="003756D9">
      <w:pPr>
        <w:spacing w:after="0" w:line="240" w:lineRule="auto"/>
        <w:rPr>
          <w:rFonts w:ascii="Times New Roman" w:eastAsia="Calibri" w:hAnsi="Times New Roman"/>
          <w:sz w:val="6"/>
          <w:szCs w:val="6"/>
        </w:rPr>
      </w:pP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>____________________ Ю.М. НОВІКОВ</w:t>
      </w: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Введено в дію наказом ректора</w:t>
      </w:r>
    </w:p>
    <w:p w:rsidR="003756D9" w:rsidRDefault="003756D9" w:rsidP="003756D9">
      <w:pPr>
        <w:spacing w:after="0" w:line="240" w:lineRule="auto"/>
        <w:ind w:left="538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i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>   січня   </w:t>
      </w:r>
      <w:r>
        <w:rPr>
          <w:rFonts w:ascii="Times New Roman" w:hAnsi="Times New Roman"/>
          <w:sz w:val="24"/>
          <w:szCs w:val="24"/>
        </w:rPr>
        <w:t>2021 р.  №</w:t>
      </w:r>
      <w:r>
        <w:rPr>
          <w:rFonts w:ascii="Times New Roman" w:hAnsi="Times New Roman"/>
          <w:sz w:val="24"/>
          <w:szCs w:val="24"/>
          <w:u w:val="single"/>
        </w:rPr>
        <w:t>  </w:t>
      </w:r>
      <w:r>
        <w:rPr>
          <w:rFonts w:ascii="Times New Roman" w:hAnsi="Times New Roman"/>
          <w:i/>
          <w:sz w:val="24"/>
          <w:szCs w:val="24"/>
          <w:u w:val="single"/>
        </w:rPr>
        <w:t>6</w:t>
      </w:r>
      <w:r>
        <w:rPr>
          <w:rFonts w:ascii="Times New Roman" w:hAnsi="Times New Roman"/>
          <w:u w:val="single"/>
        </w:rPr>
        <w:t>  </w:t>
      </w:r>
    </w:p>
    <w:p w:rsidR="0079531D" w:rsidRDefault="0079531D" w:rsidP="0079531D">
      <w:pPr>
        <w:ind w:left="5387"/>
        <w:rPr>
          <w:rFonts w:ascii="Times New Roman" w:hAnsi="Times New Roman" w:cs="Times New Roman"/>
          <w:sz w:val="20"/>
          <w:u w:val="single"/>
        </w:rPr>
      </w:pPr>
    </w:p>
    <w:p w:rsidR="00345C79" w:rsidRPr="009A63D3" w:rsidRDefault="00345C79" w:rsidP="00345C79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</w:rPr>
      </w:pPr>
    </w:p>
    <w:p w:rsidR="00345C79" w:rsidRPr="009A63D3" w:rsidRDefault="00345C79" w:rsidP="00345C79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45C79" w:rsidRPr="009A63D3" w:rsidRDefault="00345C79" w:rsidP="00345C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9A63D3">
        <w:rPr>
          <w:rFonts w:ascii="Times New Roman" w:hAnsi="Times New Roman" w:cs="Times New Roman"/>
          <w:b/>
          <w:noProof/>
          <w:color w:val="000000"/>
          <w:szCs w:val="28"/>
          <w:lang w:val="ru-RU" w:eastAsia="ru-RU"/>
        </w:rPr>
        <w:drawing>
          <wp:inline distT="0" distB="0" distL="0" distR="0" wp14:anchorId="72A47846" wp14:editId="2AA6F9D6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к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9" w:rsidRPr="009A63D3" w:rsidRDefault="00345C79" w:rsidP="00345C7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8"/>
        </w:rPr>
      </w:pPr>
    </w:p>
    <w:p w:rsidR="00345C79" w:rsidRPr="009A63D3" w:rsidRDefault="00345C79" w:rsidP="00345C79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</w:rPr>
      </w:pPr>
    </w:p>
    <w:p w:rsidR="00345C79" w:rsidRPr="009A63D3" w:rsidRDefault="00345C79" w:rsidP="00345C79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</w:rPr>
      </w:pPr>
    </w:p>
    <w:p w:rsidR="00345C79" w:rsidRPr="00232E8A" w:rsidRDefault="00345C79" w:rsidP="00345C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>П Р О Г Р А М А</w:t>
      </w:r>
    </w:p>
    <w:p w:rsidR="00345C79" w:rsidRPr="009A63D3" w:rsidRDefault="00345C79" w:rsidP="00345C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A63D3">
        <w:rPr>
          <w:rFonts w:ascii="Times New Roman" w:eastAsia="Times New Roman" w:hAnsi="Times New Roman" w:cs="Times New Roman"/>
          <w:b/>
          <w:sz w:val="48"/>
          <w:szCs w:val="48"/>
        </w:rPr>
        <w:t>ВСТУПНОГО ІСПИТУ</w:t>
      </w:r>
    </w:p>
    <w:p w:rsidR="00345C79" w:rsidRPr="009E361A" w:rsidRDefault="00345C79" w:rsidP="00345C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E361A">
        <w:rPr>
          <w:rFonts w:ascii="Times New Roman" w:hAnsi="Times New Roman" w:cs="Times New Roman"/>
          <w:b/>
          <w:sz w:val="44"/>
          <w:szCs w:val="44"/>
        </w:rPr>
        <w:t xml:space="preserve">З </w:t>
      </w:r>
      <w:r>
        <w:rPr>
          <w:rFonts w:ascii="Times New Roman" w:hAnsi="Times New Roman" w:cs="Times New Roman"/>
          <w:b/>
          <w:sz w:val="44"/>
          <w:szCs w:val="44"/>
        </w:rPr>
        <w:t>УКРАЇНСЬКОЇ МОВИ</w:t>
      </w:r>
    </w:p>
    <w:p w:rsidR="00345C79" w:rsidRDefault="00345C79" w:rsidP="00345C79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ДЛЯ ВСТУПНИКІВ НА ЗДОБУТТЯ ОСВІТНЬО-ПРОФЕСІЙНОГО РІВНЯ</w:t>
      </w:r>
    </w:p>
    <w:p w:rsidR="00345C79" w:rsidRPr="009A63D3" w:rsidRDefault="00345C79" w:rsidP="00345C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i/>
          <w:sz w:val="44"/>
          <w:szCs w:val="44"/>
        </w:rPr>
        <w:t>„ФАХОВИЙ МОЛОДШИЙ БАКАЛАВР”</w:t>
      </w:r>
    </w:p>
    <w:p w:rsidR="00345C79" w:rsidRDefault="00345C79" w:rsidP="00345C79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ОСНОВІ БАЗОВОЇ ЗАГАЛЬНОЇ СЕРЕДНЬОЇ ОСВІТИ</w:t>
      </w:r>
    </w:p>
    <w:p w:rsidR="00345C79" w:rsidRPr="009A63D3" w:rsidRDefault="00345C79" w:rsidP="00345C79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345C79" w:rsidRPr="009A63D3" w:rsidRDefault="00345C79" w:rsidP="00345C7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45C79" w:rsidRDefault="00345C79" w:rsidP="00345C79">
      <w:pPr>
        <w:spacing w:after="0" w:line="240" w:lineRule="auto"/>
        <w:rPr>
          <w:rFonts w:ascii="Times New Roman" w:hAnsi="Times New Roman" w:cs="Times New Roman"/>
          <w:szCs w:val="28"/>
          <w:lang w:val="ru-RU"/>
        </w:rPr>
      </w:pPr>
    </w:p>
    <w:p w:rsidR="003756D9" w:rsidRPr="003756D9" w:rsidRDefault="003756D9" w:rsidP="00345C79">
      <w:pPr>
        <w:spacing w:after="0" w:line="240" w:lineRule="auto"/>
        <w:rPr>
          <w:rFonts w:ascii="Times New Roman" w:hAnsi="Times New Roman" w:cs="Times New Roman"/>
          <w:szCs w:val="28"/>
          <w:lang w:val="ru-RU"/>
        </w:rPr>
      </w:pPr>
    </w:p>
    <w:p w:rsidR="0079531D" w:rsidRPr="00551420" w:rsidRDefault="0079531D" w:rsidP="00345C79">
      <w:pPr>
        <w:rPr>
          <w:rFonts w:ascii="Times New Roman" w:hAnsi="Times New Roman" w:cs="Times New Roman"/>
          <w:szCs w:val="28"/>
        </w:rPr>
      </w:pPr>
    </w:p>
    <w:p w:rsidR="00345C79" w:rsidRPr="00345C79" w:rsidRDefault="00A350EF" w:rsidP="00345C79">
      <w:pPr>
        <w:shd w:val="clear" w:color="auto" w:fill="FFFFFF"/>
        <w:spacing w:line="435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 – 2021</w:t>
      </w:r>
    </w:p>
    <w:p w:rsidR="00A521CD" w:rsidRPr="00345C79" w:rsidRDefault="00345C79" w:rsidP="00345C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79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A521CD" w:rsidRPr="00345C79" w:rsidRDefault="00A521CD" w:rsidP="00345C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C79">
        <w:rPr>
          <w:rFonts w:ascii="Times New Roman" w:hAnsi="Times New Roman" w:cs="Times New Roman"/>
          <w:sz w:val="28"/>
          <w:szCs w:val="28"/>
        </w:rPr>
        <w:t>Вступний іспит з української мови (диктант) спрямований на перевірку знань з орфографії та пунктуації, отриманих абітурієнтами у 5-9 класах загальноосвітніх навчальних закладів.</w:t>
      </w:r>
    </w:p>
    <w:p w:rsidR="00D25AC9" w:rsidRPr="00345C79" w:rsidRDefault="00A521CD" w:rsidP="00345C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C79">
        <w:rPr>
          <w:rFonts w:ascii="Times New Roman" w:hAnsi="Times New Roman" w:cs="Times New Roman"/>
          <w:sz w:val="28"/>
          <w:szCs w:val="28"/>
        </w:rPr>
        <w:t>Тексти, що добираються для іспиту, середнього ступеня складності і мають обсяг близько 160</w:t>
      </w:r>
      <w:r w:rsidR="00D25AC9" w:rsidRPr="00345C79">
        <w:rPr>
          <w:rFonts w:ascii="Times New Roman" w:hAnsi="Times New Roman" w:cs="Times New Roman"/>
          <w:sz w:val="28"/>
          <w:szCs w:val="28"/>
        </w:rPr>
        <w:t>-170</w:t>
      </w:r>
      <w:r w:rsidRPr="00345C79">
        <w:rPr>
          <w:rFonts w:ascii="Times New Roman" w:hAnsi="Times New Roman" w:cs="Times New Roman"/>
          <w:sz w:val="28"/>
          <w:szCs w:val="28"/>
        </w:rPr>
        <w:t xml:space="preserve"> слів.</w:t>
      </w:r>
    </w:p>
    <w:p w:rsidR="00345C79" w:rsidRPr="00345C79" w:rsidRDefault="00345C79" w:rsidP="0034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1CD" w:rsidRPr="00345C79" w:rsidRDefault="00345C7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C79">
        <w:rPr>
          <w:rFonts w:ascii="Times New Roman" w:hAnsi="Times New Roman" w:cs="Times New Roman"/>
          <w:b/>
          <w:sz w:val="32"/>
          <w:szCs w:val="32"/>
        </w:rPr>
        <w:t xml:space="preserve">ПРИКЛАДИ ТЕКСТІВ ДИКТАНТІВ </w:t>
      </w:r>
    </w:p>
    <w:p w:rsidR="00D25AC9" w:rsidRPr="00345C79" w:rsidRDefault="00D25AC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AC9" w:rsidRPr="00345C79" w:rsidRDefault="00D25AC9" w:rsidP="00345C7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C79">
        <w:rPr>
          <w:rFonts w:ascii="Times New Roman" w:hAnsi="Times New Roman" w:cs="Times New Roman"/>
          <w:b/>
          <w:sz w:val="28"/>
          <w:szCs w:val="28"/>
        </w:rPr>
        <w:t>Текст 1</w:t>
      </w:r>
    </w:p>
    <w:p w:rsidR="007A22AE" w:rsidRPr="008B6E29" w:rsidRDefault="007A22AE" w:rsidP="007A22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7A22AE" w:rsidRDefault="007A22AE" w:rsidP="007A22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 – одне з найгарніших міст Європи, і, здається, найвеличнішою його окрасою є Софійський собор, храм на честь Божої Мудрості. Наші далекі прадіди називали його «диво велике». Якщо порівняти із сучасними висотними будовами, собор зовсім не високий. Проте вже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</w:t>
      </w:r>
      <w:proofErr w:type="spellEnd"/>
      <w:r w:rsidRPr="00534F2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ять століть людям здається, що його бані, увінчані золотими хрестами, сягають неба.</w:t>
      </w:r>
    </w:p>
    <w:p w:rsidR="007A22AE" w:rsidRDefault="007A22AE" w:rsidP="007A22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Минають століття, та незмінна невмируща краса Софії. Її силові лінії пориваються навсібіч: у космос через релігію, у Західну Європу, Азію та за океан через українську культуру.</w:t>
      </w:r>
    </w:p>
    <w:p w:rsidR="007A22AE" w:rsidRDefault="007A22AE" w:rsidP="007A22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Софія Київська – джерело пізнання історії нашої культури, зокрема мистецтва Київської Русі. Більш ніж два століття триває вивчення храму.</w:t>
      </w:r>
    </w:p>
    <w:p w:rsidR="007A22AE" w:rsidRDefault="007A22AE" w:rsidP="007A22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Навіть на питання, коли побудовано собор, і досі немає точної відповіді. Широко відомі рядки «Повісті минулих літ»: «Заложив Ярослав город – великий Київ,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цього ворота є Золоті. Заложив він також церкву Святої Софії, а потім церкву на Золотих воротах, кам</w:t>
      </w:r>
      <w:r w:rsidRPr="004A312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Святої Богородиці…»</w:t>
      </w:r>
    </w:p>
    <w:p w:rsidR="007A22AE" w:rsidRDefault="007A22AE" w:rsidP="007A22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особливо значущі дні в соборі відбуваються урочисті відправи. Знов під древнім склепінням лунає молитовний спів, знов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дослухаються до Божого слова.</w:t>
      </w:r>
    </w:p>
    <w:p w:rsidR="007A22AE" w:rsidRPr="004A3122" w:rsidRDefault="007A22AE" w:rsidP="007A22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2AE" w:rsidRDefault="007A22AE" w:rsidP="007A22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E69">
        <w:rPr>
          <w:rFonts w:ascii="Times New Roman" w:hAnsi="Times New Roman" w:cs="Times New Roman"/>
          <w:sz w:val="28"/>
          <w:szCs w:val="28"/>
        </w:rPr>
        <w:t>161 слово</w:t>
      </w:r>
      <w:r w:rsidRPr="00DF648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За 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Утевською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Д. Горбачовим</w:t>
      </w:r>
      <w:r w:rsidRPr="00DF6484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7A22AE" w:rsidRPr="00345C79" w:rsidRDefault="007A22AE" w:rsidP="007A22A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C79">
        <w:rPr>
          <w:rFonts w:ascii="Times New Roman" w:hAnsi="Times New Roman" w:cs="Times New Roman"/>
          <w:b/>
          <w:sz w:val="28"/>
          <w:szCs w:val="28"/>
        </w:rPr>
        <w:lastRenderedPageBreak/>
        <w:t>Текст 2</w:t>
      </w:r>
    </w:p>
    <w:p w:rsidR="007A22AE" w:rsidRDefault="007A22AE" w:rsidP="007A22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AC9" w:rsidRPr="00345C79" w:rsidRDefault="00D25AC9" w:rsidP="007A22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C79">
        <w:rPr>
          <w:rFonts w:ascii="Times New Roman" w:hAnsi="Times New Roman" w:cs="Times New Roman"/>
          <w:sz w:val="28"/>
          <w:szCs w:val="28"/>
        </w:rPr>
        <w:t>Уже з раннього дитинства Олександр Поль виказував цікавість до історичного минулого краю. Для збирання старовинних речей він не жалів ні засобів, ні часу, провівши цілий ряд розкопок у різноманітних місцях Придніпров’я. Олександр Поль добре знав західноєвропейські і російські музеї, брав участь в археологічних з’їздах, був членом Одеського товариства історії і давнини. Отже, колекція старовини створювалась дуже досвідченою і вмілою рукою. Врешті-решт Поль зібрав величезну і найрізноманітнішу колекцію, яку сам оцінив у 200 тисяч карбованців. Незадовго до своєї смерті він одержав листа з Англії, де йому пропонували за колекцію 200 тисяч срібних доларів. Але він не міг зважитися на такий крок.</w:t>
      </w:r>
    </w:p>
    <w:p w:rsidR="00D25AC9" w:rsidRPr="00345C79" w:rsidRDefault="00D25AC9" w:rsidP="00345C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C79">
        <w:rPr>
          <w:rFonts w:ascii="Times New Roman" w:hAnsi="Times New Roman" w:cs="Times New Roman"/>
          <w:sz w:val="28"/>
          <w:szCs w:val="28"/>
        </w:rPr>
        <w:t>Адже його колекція складалася з предметів кам’яного, бронзового і залізного періодів, скіфського і римського періодів, предметів запорозької старовини і етнографії, відділу нумізматики. Крім цього, у О.М. Поля було зібрано багато предметів мистецтва: картини, гравюри, фарфор, бронза. Всього більше 3000 предметів, не враховуючи бібліотеки і рукописів.</w:t>
      </w:r>
    </w:p>
    <w:p w:rsidR="00D25AC9" w:rsidRPr="00345C79" w:rsidRDefault="00D25AC9" w:rsidP="00345C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C79">
        <w:rPr>
          <w:rFonts w:ascii="Times New Roman" w:hAnsi="Times New Roman" w:cs="Times New Roman"/>
          <w:sz w:val="28"/>
          <w:szCs w:val="28"/>
        </w:rPr>
        <w:t>У 1912 році його дружина передала в дарунок музею імені О.М. Поля цю цінну колекцію.</w:t>
      </w:r>
    </w:p>
    <w:p w:rsidR="00D25AC9" w:rsidRPr="00345C79" w:rsidRDefault="00D25AC9" w:rsidP="0034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AC9" w:rsidRPr="00345C79" w:rsidRDefault="00345C79" w:rsidP="0034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160 слів</w:t>
      </w:r>
      <w:r w:rsidR="00D25AC9" w:rsidRPr="00345C7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За І.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Вертоградовим</w:t>
      </w:r>
      <w:proofErr w:type="spellEnd"/>
    </w:p>
    <w:p w:rsidR="00D25AC9" w:rsidRPr="00345C79" w:rsidRDefault="00D25AC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2AE" w:rsidRDefault="007A22AE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5C79" w:rsidRDefault="00345C7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56D9" w:rsidRPr="003756D9" w:rsidRDefault="003756D9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</w:p>
    <w:p w:rsidR="007A22AE" w:rsidRPr="00345C79" w:rsidRDefault="007A22AE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5AC9" w:rsidRPr="00345C79" w:rsidRDefault="000D16B1" w:rsidP="00345C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C79">
        <w:rPr>
          <w:rFonts w:ascii="Times New Roman" w:hAnsi="Times New Roman" w:cs="Times New Roman"/>
          <w:b/>
          <w:sz w:val="32"/>
          <w:szCs w:val="32"/>
        </w:rPr>
        <w:lastRenderedPageBreak/>
        <w:t>КРИТЕРІЇ ОЦІНЮВАННЯ</w:t>
      </w:r>
    </w:p>
    <w:p w:rsidR="00345C79" w:rsidRDefault="00345C79" w:rsidP="0034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AC9" w:rsidRPr="00345C79" w:rsidRDefault="00D25AC9" w:rsidP="0034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C79">
        <w:rPr>
          <w:rFonts w:ascii="Times New Roman" w:hAnsi="Times New Roman" w:cs="Times New Roman"/>
          <w:sz w:val="28"/>
          <w:szCs w:val="28"/>
        </w:rPr>
        <w:t>Екзаменаційна робота абітурієнта з української мови (диктант) оцінюється за 12-бальною шкалою. Бали визначаються виключно за кількістю орфографічних та пунктуаційних помилок, допущених абітурієнтом під час написання тексту в роботі.</w:t>
      </w:r>
    </w:p>
    <w:p w:rsidR="00D25AC9" w:rsidRDefault="00D25AC9" w:rsidP="0034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C79" w:rsidRPr="00345C79" w:rsidRDefault="00345C79" w:rsidP="0034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4643"/>
      </w:tblGrid>
      <w:tr w:rsidR="00D339AE" w:rsidRPr="00345C79" w:rsidTr="00D339AE">
        <w:tc>
          <w:tcPr>
            <w:tcW w:w="4928" w:type="dxa"/>
            <w:gridSpan w:val="2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4643" w:type="dxa"/>
            <w:vMerge w:val="restart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помилок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за 12-бальною шкалою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за 200-бальною шкалою</w:t>
            </w:r>
          </w:p>
        </w:tc>
        <w:tc>
          <w:tcPr>
            <w:tcW w:w="4643" w:type="dxa"/>
            <w:vMerge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15–16 і більше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13–14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11–12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9–10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7–8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1+1 (негруба) – 2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 (негруба)</w:t>
            </w:r>
          </w:p>
        </w:tc>
      </w:tr>
      <w:tr w:rsidR="00D339AE" w:rsidRPr="00345C79" w:rsidTr="00D339AE">
        <w:tc>
          <w:tcPr>
            <w:tcW w:w="2518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643" w:type="dxa"/>
          </w:tcPr>
          <w:p w:rsidR="00D339AE" w:rsidRPr="00345C79" w:rsidRDefault="00D339AE" w:rsidP="00345C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D25AC9" w:rsidRPr="00345C79" w:rsidRDefault="00D25AC9" w:rsidP="0034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C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AC9" w:rsidRPr="003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AB"/>
    <w:rsid w:val="000D16B1"/>
    <w:rsid w:val="001022AB"/>
    <w:rsid w:val="00345C79"/>
    <w:rsid w:val="003756D9"/>
    <w:rsid w:val="0042673E"/>
    <w:rsid w:val="0079531D"/>
    <w:rsid w:val="007A22AE"/>
    <w:rsid w:val="008F1CF9"/>
    <w:rsid w:val="00A350EF"/>
    <w:rsid w:val="00A521CD"/>
    <w:rsid w:val="00BA5D26"/>
    <w:rsid w:val="00D25AC9"/>
    <w:rsid w:val="00D3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D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D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10</cp:revision>
  <dcterms:created xsi:type="dcterms:W3CDTF">2020-03-11T11:21:00Z</dcterms:created>
  <dcterms:modified xsi:type="dcterms:W3CDTF">2021-02-22T10:00:00Z</dcterms:modified>
</cp:coreProperties>
</file>