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1" w:rsidRDefault="00DA2851" w:rsidP="00DA2851">
      <w:pPr>
        <w:tabs>
          <w:tab w:val="left" w:pos="9923"/>
        </w:tabs>
        <w:spacing w:line="240" w:lineRule="auto"/>
        <w:ind w:left="-567" w:firstLine="0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DA2851" w:rsidRDefault="00DA2851" w:rsidP="00DA2851">
      <w:pPr>
        <w:spacing w:line="240" w:lineRule="auto"/>
        <w:ind w:firstLine="720"/>
        <w:rPr>
          <w:b/>
          <w:sz w:val="24"/>
          <w:szCs w:val="24"/>
          <w:lang w:val="uk-UA"/>
        </w:rPr>
      </w:pPr>
    </w:p>
    <w:p w:rsidR="00DA2851" w:rsidRPr="00DA2851" w:rsidRDefault="00DA2851" w:rsidP="00DA2851">
      <w:pPr>
        <w:spacing w:line="240" w:lineRule="auto"/>
        <w:ind w:left="5387"/>
        <w:rPr>
          <w:szCs w:val="28"/>
          <w:lang w:val="uk-UA"/>
        </w:rPr>
      </w:pP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  <w:r w:rsidRPr="00F93458">
        <w:rPr>
          <w:sz w:val="22"/>
          <w:lang w:val="uk-UA"/>
        </w:rPr>
        <w:t>ЗАТВЕРДЖЕНО:</w:t>
      </w: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  <w:r w:rsidRPr="00F93458">
        <w:rPr>
          <w:sz w:val="22"/>
          <w:lang w:val="uk-UA"/>
        </w:rPr>
        <w:t>Рішенням Вченої ради</w:t>
      </w:r>
    </w:p>
    <w:p w:rsidR="00F93458" w:rsidRPr="00F93458" w:rsidRDefault="00F93458" w:rsidP="00F93458">
      <w:pPr>
        <w:spacing w:line="240" w:lineRule="auto"/>
        <w:ind w:left="6096" w:firstLine="0"/>
        <w:rPr>
          <w:sz w:val="22"/>
          <w:lang w:val="uk-UA"/>
        </w:rPr>
      </w:pPr>
      <w:r w:rsidRPr="00F93458">
        <w:rPr>
          <w:sz w:val="22"/>
          <w:lang w:val="uk-UA"/>
        </w:rPr>
        <w:t>Дніпропетровської академії музики ім.</w:t>
      </w:r>
      <w:r w:rsidRPr="00F93458">
        <w:rPr>
          <w:sz w:val="22"/>
        </w:rPr>
        <w:t> М.Глінки</w:t>
      </w:r>
    </w:p>
    <w:p w:rsidR="00F93458" w:rsidRPr="00F93458" w:rsidRDefault="00F93458" w:rsidP="00F93458">
      <w:pPr>
        <w:spacing w:line="240" w:lineRule="auto"/>
        <w:ind w:left="6096" w:firstLine="0"/>
        <w:rPr>
          <w:i/>
          <w:sz w:val="22"/>
          <w:u w:val="single"/>
          <w:lang w:val="uk-UA"/>
        </w:rPr>
      </w:pPr>
      <w:r w:rsidRPr="00F93458">
        <w:rPr>
          <w:i/>
          <w:sz w:val="22"/>
        </w:rPr>
        <w:t>«</w:t>
      </w:r>
      <w:r w:rsidRPr="00F93458">
        <w:rPr>
          <w:i/>
          <w:sz w:val="22"/>
          <w:u w:val="single"/>
          <w:lang w:val="uk-UA"/>
        </w:rPr>
        <w:t> 18 </w:t>
      </w:r>
      <w:r w:rsidRPr="00F93458">
        <w:rPr>
          <w:i/>
          <w:sz w:val="22"/>
        </w:rPr>
        <w:t>»</w:t>
      </w:r>
      <w:r w:rsidRPr="00F93458">
        <w:rPr>
          <w:i/>
          <w:sz w:val="22"/>
          <w:u w:val="single"/>
          <w:lang w:val="uk-UA"/>
        </w:rPr>
        <w:t>  листопада  </w:t>
      </w:r>
      <w:r w:rsidRPr="00F93458">
        <w:rPr>
          <w:sz w:val="22"/>
        </w:rPr>
        <w:t>20</w:t>
      </w:r>
      <w:r w:rsidRPr="00F93458">
        <w:rPr>
          <w:sz w:val="22"/>
          <w:lang w:val="uk-UA"/>
        </w:rPr>
        <w:t>19</w:t>
      </w:r>
      <w:r w:rsidRPr="00F93458">
        <w:rPr>
          <w:sz w:val="22"/>
        </w:rPr>
        <w:t xml:space="preserve"> р</w:t>
      </w:r>
      <w:r w:rsidRPr="00F93458">
        <w:rPr>
          <w:sz w:val="22"/>
          <w:lang w:val="uk-UA"/>
        </w:rPr>
        <w:t xml:space="preserve">. </w:t>
      </w:r>
      <w:r w:rsidRPr="00F93458">
        <w:rPr>
          <w:sz w:val="22"/>
        </w:rPr>
        <w:t>п</w:t>
      </w:r>
      <w:r w:rsidRPr="00F93458">
        <w:rPr>
          <w:sz w:val="22"/>
          <w:lang w:val="uk-UA"/>
        </w:rPr>
        <w:t>ротокол</w:t>
      </w:r>
      <w:r w:rsidRPr="00F93458">
        <w:rPr>
          <w:sz w:val="22"/>
        </w:rPr>
        <w:t xml:space="preserve"> №</w:t>
      </w:r>
      <w:r w:rsidRPr="00F93458">
        <w:rPr>
          <w:sz w:val="22"/>
          <w:u w:val="single"/>
          <w:lang w:val="uk-UA"/>
        </w:rPr>
        <w:t>  </w:t>
      </w:r>
      <w:r w:rsidRPr="00F93458">
        <w:rPr>
          <w:i/>
          <w:sz w:val="22"/>
          <w:u w:val="single"/>
          <w:lang w:val="uk-UA"/>
        </w:rPr>
        <w:t>4</w:t>
      </w:r>
      <w:r w:rsidRPr="00F93458">
        <w:rPr>
          <w:sz w:val="22"/>
          <w:u w:val="single"/>
          <w:lang w:val="uk-UA"/>
        </w:rPr>
        <w:t>  </w:t>
      </w: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  <w:r w:rsidRPr="00F93458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8" type="#_x0000_t75" style="position:absolute;left:0;text-align:left;margin-left:273.5pt;margin-top:4.75pt;width:105pt;height:30pt;rotation:-302067fd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Pr="00F93458">
        <w:rPr>
          <w:sz w:val="22"/>
          <w:lang w:val="uk-UA"/>
        </w:rPr>
        <w:t>Голова Вченої ради академії</w:t>
      </w:r>
    </w:p>
    <w:p w:rsidR="00F93458" w:rsidRPr="00F93458" w:rsidRDefault="00F93458" w:rsidP="00F93458">
      <w:pPr>
        <w:spacing w:line="240" w:lineRule="auto"/>
        <w:rPr>
          <w:sz w:val="22"/>
        </w:rPr>
      </w:pP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  <w:r>
        <w:rPr>
          <w:sz w:val="22"/>
        </w:rPr>
        <w:t>_________________</w:t>
      </w:r>
      <w:bookmarkStart w:id="0" w:name="_GoBack"/>
      <w:bookmarkEnd w:id="0"/>
      <w:r w:rsidRPr="00F93458">
        <w:rPr>
          <w:sz w:val="22"/>
        </w:rPr>
        <w:t xml:space="preserve">__ </w:t>
      </w:r>
      <w:r w:rsidRPr="00F93458">
        <w:rPr>
          <w:sz w:val="22"/>
          <w:lang w:val="uk-UA"/>
        </w:rPr>
        <w:t>Ю.М. НОВІКОВ</w:t>
      </w: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</w:p>
    <w:p w:rsidR="00F93458" w:rsidRPr="00F93458" w:rsidRDefault="00F93458" w:rsidP="00F93458">
      <w:pPr>
        <w:spacing w:line="240" w:lineRule="auto"/>
        <w:ind w:left="5387"/>
        <w:rPr>
          <w:sz w:val="22"/>
          <w:lang w:val="uk-UA"/>
        </w:rPr>
      </w:pPr>
      <w:r w:rsidRPr="00F93458">
        <w:rPr>
          <w:sz w:val="22"/>
          <w:lang w:val="uk-UA"/>
        </w:rPr>
        <w:t>Введено в дію наказом ректора</w:t>
      </w:r>
    </w:p>
    <w:p w:rsidR="00F93458" w:rsidRPr="00F93458" w:rsidRDefault="00F93458" w:rsidP="00F93458">
      <w:pPr>
        <w:spacing w:line="240" w:lineRule="auto"/>
        <w:ind w:left="5387"/>
        <w:rPr>
          <w:i/>
          <w:sz w:val="22"/>
          <w:u w:val="single"/>
          <w:lang w:val="uk-UA"/>
        </w:rPr>
      </w:pPr>
      <w:r w:rsidRPr="00F93458">
        <w:rPr>
          <w:i/>
          <w:sz w:val="22"/>
        </w:rPr>
        <w:t>«</w:t>
      </w:r>
      <w:r w:rsidRPr="00F93458">
        <w:rPr>
          <w:i/>
          <w:sz w:val="22"/>
          <w:u w:val="single"/>
        </w:rPr>
        <w:t>18</w:t>
      </w:r>
      <w:r w:rsidRPr="00F93458">
        <w:rPr>
          <w:i/>
          <w:sz w:val="22"/>
        </w:rPr>
        <w:t>»</w:t>
      </w:r>
      <w:r w:rsidRPr="00F93458">
        <w:rPr>
          <w:sz w:val="22"/>
        </w:rPr>
        <w:t xml:space="preserve"> </w:t>
      </w:r>
      <w:r w:rsidRPr="00F93458">
        <w:rPr>
          <w:i/>
          <w:sz w:val="22"/>
          <w:u w:val="single"/>
          <w:lang w:val="uk-UA"/>
        </w:rPr>
        <w:t xml:space="preserve">листопада </w:t>
      </w:r>
      <w:r w:rsidRPr="00F93458">
        <w:rPr>
          <w:sz w:val="22"/>
        </w:rPr>
        <w:t>20</w:t>
      </w:r>
      <w:r w:rsidRPr="00F93458">
        <w:rPr>
          <w:sz w:val="22"/>
          <w:lang w:val="uk-UA"/>
        </w:rPr>
        <w:t xml:space="preserve">19 </w:t>
      </w:r>
      <w:r w:rsidRPr="00F93458">
        <w:rPr>
          <w:sz w:val="22"/>
        </w:rPr>
        <w:t>р</w:t>
      </w:r>
      <w:r w:rsidRPr="00F93458">
        <w:rPr>
          <w:sz w:val="22"/>
          <w:lang w:val="uk-UA"/>
        </w:rPr>
        <w:t>.</w:t>
      </w:r>
      <w:r w:rsidRPr="00F93458">
        <w:rPr>
          <w:sz w:val="22"/>
        </w:rPr>
        <w:t xml:space="preserve"> № </w:t>
      </w:r>
      <w:r w:rsidRPr="00F93458">
        <w:rPr>
          <w:i/>
          <w:sz w:val="22"/>
          <w:u w:val="single"/>
        </w:rPr>
        <w:t>124</w:t>
      </w:r>
    </w:p>
    <w:p w:rsidR="00DA2851" w:rsidRDefault="00DA2851" w:rsidP="00DA2851">
      <w:pPr>
        <w:spacing w:line="240" w:lineRule="auto"/>
        <w:ind w:left="5387"/>
        <w:rPr>
          <w:i/>
          <w:sz w:val="20"/>
          <w:szCs w:val="20"/>
          <w:u w:val="single"/>
          <w:lang w:val="uk-UA"/>
        </w:rPr>
      </w:pPr>
    </w:p>
    <w:p w:rsidR="00DA2851" w:rsidRDefault="00DA2851" w:rsidP="00DA2851">
      <w:pPr>
        <w:spacing w:line="240" w:lineRule="auto"/>
        <w:ind w:left="5387"/>
        <w:rPr>
          <w:i/>
          <w:sz w:val="24"/>
          <w:szCs w:val="24"/>
          <w:u w:val="single"/>
          <w:lang w:val="uk-UA"/>
        </w:rPr>
      </w:pPr>
    </w:p>
    <w:p w:rsidR="00DA2851" w:rsidRDefault="00DC59D9" w:rsidP="00DA2851">
      <w:pPr>
        <w:spacing w:line="240" w:lineRule="auto"/>
        <w:jc w:val="center"/>
        <w:rPr>
          <w:b/>
          <w:color w:val="000000"/>
          <w:szCs w:val="28"/>
          <w:lang w:val="uk-UA"/>
        </w:rPr>
      </w:pPr>
      <w:r>
        <w:rPr>
          <w:b/>
          <w:noProof/>
          <w:color w:val="000000"/>
          <w:szCs w:val="28"/>
          <w:lang w:eastAsia="ru-RU"/>
        </w:rPr>
        <w:pict>
          <v:shape id="Рисунок 19" o:spid="_x0000_i1025" type="#_x0000_t75" alt="акад" style="width:128.25pt;height:138pt;visibility:visible;mso-wrap-style:square">
            <v:imagedata r:id="rId9" o:title="акад"/>
          </v:shape>
        </w:pict>
      </w:r>
    </w:p>
    <w:p w:rsidR="00DA2851" w:rsidRDefault="00DA2851" w:rsidP="00DA2851">
      <w:pPr>
        <w:spacing w:line="240" w:lineRule="auto"/>
        <w:rPr>
          <w:b/>
          <w:color w:val="000000"/>
          <w:szCs w:val="28"/>
          <w:lang w:val="uk-UA"/>
        </w:rPr>
      </w:pPr>
    </w:p>
    <w:p w:rsidR="00DA2851" w:rsidRDefault="00DA2851" w:rsidP="00DA2851">
      <w:pPr>
        <w:spacing w:line="240" w:lineRule="auto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</w:rPr>
        <w:t>ПОЛОЖЕННЯ</w:t>
      </w:r>
    </w:p>
    <w:p w:rsidR="00DA2851" w:rsidRDefault="00DA2851" w:rsidP="00DA2851">
      <w:pPr>
        <w:spacing w:line="240" w:lineRule="auto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  <w:lang w:val="uk-UA"/>
        </w:rPr>
        <w:t>ПРО КАФЕДРУ</w:t>
      </w:r>
    </w:p>
    <w:p w:rsidR="00DA2851" w:rsidRDefault="00DA2851" w:rsidP="00DA2851">
      <w:pPr>
        <w:spacing w:line="240" w:lineRule="auto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  <w:lang w:val="uk-UA"/>
        </w:rPr>
        <w:t>„</w:t>
      </w:r>
      <w:r w:rsidR="002A3428">
        <w:rPr>
          <w:b/>
          <w:color w:val="000000"/>
          <w:sz w:val="52"/>
          <w:szCs w:val="52"/>
          <w:lang w:val="uk-UA"/>
        </w:rPr>
        <w:t>ОРКЕСТРОВІ</w:t>
      </w:r>
      <w:r>
        <w:rPr>
          <w:b/>
          <w:color w:val="000000"/>
          <w:sz w:val="52"/>
          <w:szCs w:val="52"/>
          <w:lang w:val="uk-UA"/>
        </w:rPr>
        <w:t xml:space="preserve"> ІНСТРУМЕНТИ”</w:t>
      </w:r>
    </w:p>
    <w:p w:rsidR="00DA2851" w:rsidRDefault="00DA2851" w:rsidP="00DA2851">
      <w:pPr>
        <w:spacing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Дніпропетровської академії музики ім. М.Глінки</w:t>
      </w: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rPr>
          <w:szCs w:val="28"/>
          <w:lang w:val="uk-UA"/>
        </w:rPr>
      </w:pPr>
    </w:p>
    <w:p w:rsidR="00DA2851" w:rsidRDefault="00DA2851" w:rsidP="00DA2851">
      <w:pPr>
        <w:spacing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Дніпро – 2019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lastRenderedPageBreak/>
        <w:t xml:space="preserve">Положення про кафедру «Оркестрові інструменти» Дніпропетровської академії музики ім. М. Глінки (далі - Академія) розроблено у відповідності до Закону України «Провищу освіту», «Про освіту» від 5.09.2017, Статуту Академії, </w:t>
      </w:r>
      <w:r w:rsidR="00440267" w:rsidRPr="00DA2851">
        <w:rPr>
          <w:szCs w:val="28"/>
          <w:lang w:val="uk-UA"/>
        </w:rPr>
        <w:t xml:space="preserve">Положення </w:t>
      </w:r>
      <w:r w:rsidR="003C643A">
        <w:rPr>
          <w:szCs w:val="28"/>
          <w:lang w:val="uk-UA"/>
        </w:rPr>
        <w:t>«</w:t>
      </w:r>
      <w:r w:rsidR="00440267" w:rsidRPr="00DA2851">
        <w:rPr>
          <w:szCs w:val="28"/>
          <w:lang w:val="uk-UA"/>
        </w:rPr>
        <w:t xml:space="preserve">Про організацію освітнього процесу Академії», </w:t>
      </w:r>
      <w:r w:rsidRPr="00DA2851">
        <w:rPr>
          <w:szCs w:val="28"/>
          <w:lang w:val="uk-UA"/>
        </w:rPr>
        <w:t xml:space="preserve">чинного законодавства України та визначає загальні правові та організаційні засади функціонування кафедри (далі – кафедра) Академії. 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b/>
          <w:szCs w:val="28"/>
          <w:lang w:val="uk-UA" w:eastAsia="ru-RU"/>
        </w:rPr>
      </w:pP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 w:rsidRPr="00DA2851">
        <w:rPr>
          <w:b/>
          <w:szCs w:val="28"/>
          <w:lang w:val="uk-UA" w:eastAsia="ru-RU"/>
        </w:rPr>
        <w:t>І. ЗАГАЛЬНІ ПОЛОЖЕННЯ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1.1. Кафедра є базовим структурним підрозділом Академії, що проводить освітню, методичну, творчу та наукову діяльність за спеціальністю </w:t>
      </w:r>
      <w:r w:rsidRPr="00DA2851">
        <w:rPr>
          <w:szCs w:val="28"/>
          <w:lang w:val="uk-UA"/>
        </w:rPr>
        <w:t>025  «Музичне мистецтво»</w:t>
      </w:r>
      <w:r w:rsidRPr="00DA2851">
        <w:rPr>
          <w:szCs w:val="28"/>
          <w:lang w:val="uk-UA" w:eastAsia="ru-RU"/>
        </w:rPr>
        <w:t>, 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 Кафедра об’єднує фахівців, які у визначеній спеціалізації здійснюють одночасно такі види діяльності: навчальну, методичну ,наукову, творчу, інноваційну, а також проводять профорієнтаційну та виховну роботу зі студентами.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1.2. Кафедра створюється та ліквідується за рішенням Вченої ради Академії, яке вводиться в дію наказом ректора Академії. У разі виробничої необхідності за рішенням Вченої ради Академії може здійснюватися реорганізація у формі злиття кафедр, поділу кафедри чи виокремлення з її складу нової кафедри.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3C643A">
      <w:p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1.3. Відповідно до штатного розпису Академії кафедра входить до структури факультету.</w:t>
      </w:r>
    </w:p>
    <w:p w:rsidR="00DA2851" w:rsidRPr="00DA2851" w:rsidRDefault="00DA2851" w:rsidP="00DA2851">
      <w:pPr>
        <w:spacing w:line="276" w:lineRule="auto"/>
        <w:ind w:firstLine="360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3C643A">
      <w:p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1.4. Кафедра «Оркестрові інструменти» здійснює підготовку здобувачів вищої освіти за спеціальністю 025 «Музичне мистецтво»та відповідає за: 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кадрове забезпечення якості освітнього процесу за відповідними освітньо-професійними програмами;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розробку, методичне забезпечення та виконання освітніх програм; 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забезпечення програмних результатів навчання і формування фахових компетентностей випускників та за якість викладання навчальних дисциплін;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організацію проведення та методичне забезпечення практик; 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організацію, методичне забезпечення і керівництво підготовкою дипломних (магістерських, бакалаврських) робіт;</w:t>
      </w:r>
    </w:p>
    <w:p w:rsidR="007169B0" w:rsidRPr="00DA2851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зв’язок із випускниками для вивчення досвіду практичної діяльності, організацію заходів щодо поліпшення якості підготовки фахівців; </w:t>
      </w:r>
    </w:p>
    <w:p w:rsidR="00E9720D" w:rsidRPr="00DA2851" w:rsidRDefault="00E9720D" w:rsidP="00DA285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DA2851">
        <w:rPr>
          <w:rFonts w:eastAsia="Times New Roman"/>
          <w:szCs w:val="28"/>
          <w:lang w:val="uk-UA" w:eastAsia="ru-RU"/>
        </w:rPr>
        <w:lastRenderedPageBreak/>
        <w:t xml:space="preserve">-виконання науково-педагогічними працівниками вимог згідно до п. 30 Постанови КМУ </w:t>
      </w:r>
      <w:r w:rsidRPr="00DA2851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№ 1187</w:t>
      </w:r>
      <w:r w:rsidRPr="00DA2851">
        <w:rPr>
          <w:szCs w:val="28"/>
          <w:lang w:val="uk-UA"/>
        </w:rPr>
        <w:t xml:space="preserve"> </w:t>
      </w:r>
      <w:r w:rsidRPr="00DA2851">
        <w:rPr>
          <w:rFonts w:eastAsia="Times New Roman"/>
          <w:szCs w:val="28"/>
          <w:lang w:val="uk-UA" w:eastAsia="ru-RU"/>
        </w:rPr>
        <w:t>«</w:t>
      </w:r>
      <w:r w:rsidRPr="00DA2851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Ліцензійні умови провадження освітньої діяльності».</w:t>
      </w:r>
    </w:p>
    <w:p w:rsidR="007169B0" w:rsidRDefault="007169B0" w:rsidP="00DA2851">
      <w:pPr>
        <w:pStyle w:val="a7"/>
        <w:numPr>
          <w:ilvl w:val="0"/>
          <w:numId w:val="1"/>
        </w:num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організацію роботи екзаменаційних комісій та атестацію випускників.</w:t>
      </w:r>
    </w:p>
    <w:p w:rsidR="00DA2851" w:rsidRPr="00DA2851" w:rsidRDefault="00DA2851" w:rsidP="00DA2851">
      <w:pPr>
        <w:pStyle w:val="a7"/>
        <w:spacing w:line="276" w:lineRule="auto"/>
        <w:ind w:firstLine="0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3C643A">
      <w:pPr>
        <w:spacing w:line="276" w:lineRule="auto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1.5. Діяльність кафедри здійснюється на підставі щорічного плану роботи кафедри, який охоплює напрями, визначені в розділах 2 і 3 цього Положення. План роботи кафедри на навчальний рік обговорюється і затверджується на останньому засіданні кафедри попереднього навчального року.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</w:p>
    <w:p w:rsid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2. ОСНОВНІ ПРИНЦИПИ, МЕТА,</w:t>
      </w: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 w:rsidRPr="00DA2851">
        <w:rPr>
          <w:b/>
          <w:szCs w:val="28"/>
          <w:lang w:val="uk-UA" w:eastAsia="ru-RU"/>
        </w:rPr>
        <w:t>ЦІЛІ ТА НАПРЯМИ ДІЯЛЬНОСТІ КАФЕДРИ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2.1.Робота кафедри ґрунтується на принципах</w:t>
      </w:r>
      <w:r w:rsidRPr="00DA2851">
        <w:rPr>
          <w:szCs w:val="28"/>
          <w:lang w:val="uk-UA" w:eastAsia="ru-RU"/>
        </w:rPr>
        <w:t>: верховенства права,  науковості, саморозвитку, гуманізму, демократизму, патріотизму, академічної доброчесності, академічної свободи, академічної цілісності, академічного наступництва; забезпечення якості освітньої діяльності; єдності навчання, виховання та розвитку; інтеграції з ринком праці,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 відповідальності.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2.2. Мета діяльності кафедри</w:t>
      </w:r>
      <w:r w:rsidRPr="00DA2851">
        <w:rPr>
          <w:szCs w:val="28"/>
          <w:lang w:val="uk-UA" w:eastAsia="ru-RU"/>
        </w:rPr>
        <w:t xml:space="preserve"> – здійснення гідного внеску в розвиток українського суспільства через генерування та поширення нових творчих і наукових знань та підготовку на цій основі конкурентоспроможних фахівців, які мають гуманістичну ціннісну орієнтацію та здатні до самостійної професійної діяльності, що пов’язана з академічними традиціями виконавства на народних інструментах в умовах інформаційного суспільства.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2.3.Ціль діяльності кафедри</w:t>
      </w:r>
      <w:r w:rsidRPr="00DA2851">
        <w:rPr>
          <w:szCs w:val="28"/>
          <w:lang w:val="uk-UA" w:eastAsia="ru-RU"/>
        </w:rPr>
        <w:t xml:space="preserve"> полягає в забезпеченні освітнього процесу відповідно до державної освітньої політики, що спрямована на всебічний розвиток національної системи вищої освіти, інтеграцію у європейське і світове освітнє товариство.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 xml:space="preserve">2.4.Основні напрямки діяльності кафедри: </w:t>
      </w:r>
      <w:r w:rsidRPr="00DA2851">
        <w:rPr>
          <w:szCs w:val="28"/>
          <w:lang w:val="uk-UA" w:eastAsia="ru-RU"/>
        </w:rPr>
        <w:t>навчальна, методична, творча, наукова, організаційна та профорієнтаційна робота; інноваційна і концертно-просвітницька діяльність.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2.5. Кафедра спрямовує свою діяльність на: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2.5.1.Сприяння формуванню позитивного іміджу Академії, утвердженню Академії як провідного закладу вищої музичної освіти у регіоні.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2.5.2. Якісну реалізацію освітньо-професійних та освітньо-наукових програм, успішне виконання навчальних планів підготовки фахівців.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2.5.3. Запровадження інноваційних методів наукової, методичної та педагогічної, творчої діяльності, формування узгодженої концепції втілення змісту освіти за навчальними дисциплінами, які закріплені за</w:t>
      </w:r>
      <w:r w:rsidR="0095430B"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val="uk-UA" w:eastAsia="ru-RU"/>
        </w:rPr>
        <w:t>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2.5.4. Усебічний розвиток творчого потенціалу науково-педагогічних працівників та студентів Академії, створення організаційних умов для його реалізації.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2.5.5. Розвиток та наступництво наукових та творчих шкіл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2.5.6. Професійний, духовний, моральний, етичний, естетичний розвиток особистості студента, гуманістичних культурних цінностей, високих етичних і естетичних потреб, міжнаціональної і релігійної толерантності та патріотизму. 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2.5.7. Популяризацію академічних традицій виконавства на окестрових інструментах в сучасному культурному просторі.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 w:rsidRPr="00DA2851">
        <w:rPr>
          <w:b/>
          <w:szCs w:val="28"/>
          <w:lang w:val="uk-UA" w:eastAsia="ru-RU"/>
        </w:rPr>
        <w:t>3.ОСНОВНІ ЗАВДАННЯ КАФЕДРИ ЗА НАПРЯМАМИ ДІЯЛЬНОСТІ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3.1. Завдання кафедри з навчальної 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3.1.1.Забезпечення якості освітнього процесу згідно зі стандартами вищої освіти та нормативними актами з організації освітнього процесу в Академії, відповідно до принципу науковості, із дотриманням засад академічної доброчесності та академічної свободи.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3.1.2. Сприяння впровадженню кращого світового досвіду забезпечення якості освіти з урахуванням вимог ринку праці до компетентностей фахівців відповідної спеціалізації.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3.1.3. Організація навчальних занять на всіх формах навчання за всіма видами роботи зі здобувачами вищої освіти,</w:t>
      </w:r>
      <w:r w:rsidR="0095430B"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val="uk-UA" w:eastAsia="ru-RU"/>
        </w:rPr>
        <w:t>консультативної роботи та контрольних заходів, з навчальних дисциплін, закріплених за кафедрою, відповідно до затверджених освітніх програм, навчальних планів підготовки фахівців.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3.1.4. Розвиток та підвищення якості освітніх технологій навчання, що пов’язано з упровадженням активних і пасивних, інтерактивних та інноваційних методів викладання, дистанційних та онлайнових технологій в освітній процес, створення умов для розвитку творчих здібностей здобувачів вищої освіти.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3.1.5. Залучення в межах повноважень кафедри до викладацької діяльності фахівців-практиків із провідних закладів вищої освіти, творчих та наукових установ.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3.1.6. Удосконалення практичного складника вищої освіти: розвиток методів та засобів навчальної діяльності, спрямованих на формування практичних </w:t>
      </w:r>
      <w:r w:rsidRPr="00DA2851">
        <w:rPr>
          <w:szCs w:val="28"/>
          <w:lang w:val="uk-UA" w:eastAsia="ru-RU"/>
        </w:rPr>
        <w:lastRenderedPageBreak/>
        <w:t>навичок, організацію та керівництво усіма видами практик, що пов’язані з академічним виконавством на народних інструментах.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3.1.7.Забезпечення якісного наукового керівництва підготовкою обов’язкових індивідуальних наукових робіт студентів першого та другого рівнів вищої освіти (бакалаврських, магістерських кваліфікаційних робіт).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3.1.8. Контроль якості навчання здобувачів вищої освіти з навчальних дисциплін, які закріплені за кафедрою, аналіз результатів поточного та підсумкового контролю знань, організація та контроль самостійної роботи здобувачів вищої освіти.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3.1.9. Облік і контроль успішності та відвідування навчальних занять студентами: моніторинг ведення науково-педагогічними працівниками кафедри навчальних журналів, аналіз результатів успішності та вживання заходів для підвищення якості та дисципліни навчання студентів.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eastAsia="ru-RU"/>
        </w:rPr>
        <w:t>3.1.</w:t>
      </w:r>
      <w:r w:rsidRPr="00DA2851">
        <w:rPr>
          <w:szCs w:val="28"/>
          <w:lang w:val="uk-UA" w:eastAsia="ru-RU"/>
        </w:rPr>
        <w:t>10</w:t>
      </w:r>
      <w:r w:rsidRPr="00DA2851">
        <w:rPr>
          <w:szCs w:val="28"/>
          <w:lang w:eastAsia="ru-RU"/>
        </w:rPr>
        <w:t xml:space="preserve">. </w:t>
      </w:r>
      <w:r w:rsidRPr="00DA2851">
        <w:rPr>
          <w:szCs w:val="28"/>
          <w:lang w:val="uk-UA" w:eastAsia="ru-RU"/>
        </w:rPr>
        <w:t>Участь в організації проведення контролю рівня знань студентів, у тому числі ректорського контролю з навчальних дисциплін, які закріплені за 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3.1.11. Участь науково-педагогічних працівників кафедри у роботі екзаменаційних комісій з навчальних дисциплін, які закріплені за 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eastAsia="ru-RU"/>
        </w:rPr>
        <w:t>3.1.1</w:t>
      </w:r>
      <w:r w:rsidRPr="00DA2851">
        <w:rPr>
          <w:szCs w:val="28"/>
          <w:lang w:val="uk-UA" w:eastAsia="ru-RU"/>
        </w:rPr>
        <w:t>2</w:t>
      </w:r>
      <w:r w:rsidRPr="00DA2851">
        <w:rPr>
          <w:szCs w:val="28"/>
          <w:lang w:eastAsia="ru-RU"/>
        </w:rPr>
        <w:t xml:space="preserve">. </w:t>
      </w:r>
      <w:r w:rsidRPr="00DA2851">
        <w:rPr>
          <w:szCs w:val="28"/>
          <w:lang w:val="uk-UA" w:eastAsia="ru-RU"/>
        </w:rPr>
        <w:t>Розроблення пропозицій щодо удосконалення методів оцінювання якості освітнього процесу.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3.1.13. Сприяння обміну педагогічним досвідом між кафедрами в межах Академії та у співпраці з аналогічними кафедрами інших закладів освіти України та зарубіжжя.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3.2. Завдання кафедри з методичної 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3.2.1. Удосконалення та гармонізація навчальних планів; удосконалення вибіркового складника навчальних планів.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3.2.2. Забезпечення виконання освітньо-професійних програм першого (бакалаврського) та другого (магістерського) рівнів вищої освіти.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3.2.3. Розроблення та застосування прогресивних методів, новітніх методик, інформаційних та інноваційних технологій навчання.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3.2.4.Методичне забезпечення освітнього процесу, що передбачає:</w:t>
      </w:r>
    </w:p>
    <w:p w:rsidR="007169B0" w:rsidRPr="00DA2851" w:rsidRDefault="007169B0" w:rsidP="003C643A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3.2.4.1. Розроблення на основі компетентністьнього підходу та систематичне оновлення робочих навчальних програм  та інших навчально-методичних матеріалів з дисциплін, які закріплені за кафедрою (згідно з вимогами Положення про навчально-методичний комплекс).</w:t>
      </w:r>
    </w:p>
    <w:p w:rsidR="007169B0" w:rsidRPr="00DA2851" w:rsidRDefault="007169B0" w:rsidP="003C643A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3.2.4.2.Формування методичного супроводження видів практики. </w:t>
      </w:r>
    </w:p>
    <w:p w:rsidR="007169B0" w:rsidRPr="00DA2851" w:rsidRDefault="007169B0" w:rsidP="003C643A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3.2.4.3.Формування і періодичне оновлення напрямів досліджень, у межах яких визначається тематика бакалаврських, магістерських кваліфікаційніх робіт; участь </w:t>
      </w:r>
      <w:r w:rsidRPr="00DA2851">
        <w:rPr>
          <w:szCs w:val="28"/>
          <w:lang w:val="uk-UA" w:eastAsia="ru-RU"/>
        </w:rPr>
        <w:lastRenderedPageBreak/>
        <w:t>у розробці методичного забезпечення з їх підготовки та захисту (згідно з відповідним Положенням). Поглиблення наукової компоненти та запобігання плагіату у кваліфікаційніх роботах здобувачів вищої освіти.</w:t>
      </w:r>
    </w:p>
    <w:p w:rsidR="007169B0" w:rsidRPr="00DA2851" w:rsidRDefault="007169B0" w:rsidP="003C643A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3.2.4.4. 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3.2.5. Підготовка підручників, навчальних посібників, інших навчальних та навчально-методичних видань з дисциплін, які закріплені за кафедрою, у тому числі у співпраці з провідними науковими та творчими установами, закладами вищої освіти України та зарубіжних країн.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3.2.6. Формування планів підвищення кваліфікації науково-педагогічних працівників та контроль за їх виконанням.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 xml:space="preserve">3.3. </w:t>
      </w:r>
      <w:r w:rsidRPr="00DA2851">
        <w:rPr>
          <w:b/>
          <w:i/>
          <w:szCs w:val="28"/>
          <w:lang w:eastAsia="ru-RU"/>
        </w:rPr>
        <w:t>Завдання</w:t>
      </w:r>
      <w:r w:rsidRPr="00DA2851">
        <w:rPr>
          <w:b/>
          <w:i/>
          <w:szCs w:val="28"/>
          <w:lang w:val="uk-UA" w:eastAsia="ru-RU"/>
        </w:rPr>
        <w:t xml:space="preserve"> </w:t>
      </w:r>
      <w:r w:rsidRPr="00DA2851">
        <w:rPr>
          <w:b/>
          <w:i/>
          <w:szCs w:val="28"/>
          <w:lang w:eastAsia="ru-RU"/>
        </w:rPr>
        <w:t>кафедри з</w:t>
      </w:r>
      <w:r w:rsidRPr="00DA2851">
        <w:rPr>
          <w:b/>
          <w:i/>
          <w:szCs w:val="28"/>
          <w:lang w:val="uk-UA" w:eastAsia="ru-RU"/>
        </w:rPr>
        <w:t xml:space="preserve"> </w:t>
      </w:r>
      <w:r w:rsidRPr="00DA2851">
        <w:rPr>
          <w:b/>
          <w:i/>
          <w:szCs w:val="28"/>
          <w:lang w:eastAsia="ru-RU"/>
        </w:rPr>
        <w:t>науково</w:t>
      </w:r>
      <w:r w:rsidRPr="00DA2851">
        <w:rPr>
          <w:b/>
          <w:i/>
          <w:szCs w:val="28"/>
          <w:lang w:val="uk-UA" w:eastAsia="ru-RU"/>
        </w:rPr>
        <w:t xml:space="preserve">ї </w:t>
      </w:r>
      <w:r w:rsidRPr="00DA2851">
        <w:rPr>
          <w:b/>
          <w:i/>
          <w:szCs w:val="28"/>
          <w:lang w:eastAsia="ru-RU"/>
        </w:rPr>
        <w:t>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eastAsia="ru-RU"/>
        </w:rPr>
        <w:t>3.3.1. Проведення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наукових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досліджень з найважливіших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теоретичних проблем за профілем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eastAsia="ru-RU"/>
        </w:rPr>
        <w:t>3.3.</w:t>
      </w:r>
      <w:r w:rsidRPr="00DA2851">
        <w:rPr>
          <w:szCs w:val="28"/>
          <w:lang w:val="uk-UA" w:eastAsia="ru-RU"/>
        </w:rPr>
        <w:t>2</w:t>
      </w:r>
      <w:r w:rsidRPr="00DA2851">
        <w:rPr>
          <w:szCs w:val="28"/>
          <w:lang w:eastAsia="ru-RU"/>
        </w:rPr>
        <w:t>. Упровадження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результатів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наукових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досліджень в освітній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процес.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3.3.3. Участь в організації науково-практичних заходів Академії, інших наукових установ України та інших країн. 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3.3.4. Організаційне забезпечення підготовки та видання наукових публікацій (монографій, статей у наукових журналах, доповідей та повідомлень на наукових конференціях тощо).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3.3.5. Сприяння науково-педагогічним працівникам кафедри в підготовці ними оригінальних навчально-методичних та наукових праць й опублікуванні їх у вітчизняних рецензованих фахових виданнях та інших періодичних виданнях.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3.3.6. Рецензування кваліфікаційних дипломних робіт, рукописів, монографій, підручників, навчальних посібників, словників, довідників, дисертацій, наукових статей, методичних рекомендацій тощо.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3.3.7. Організація науково-дослідної роботи здобувачів вищої освіти, залучення їх до наукової роботи кафедри. 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3.3.8. Керівництво науковою роботою студентів, які беруть участь у студентських наукових конференціях, семінарах та олімпіадах, безпосереднім організатором яких є кафедра.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/>
        </w:rPr>
      </w:pPr>
      <w:r w:rsidRPr="00DA2851">
        <w:rPr>
          <w:b/>
          <w:i/>
          <w:szCs w:val="28"/>
          <w:lang w:val="uk-UA"/>
        </w:rPr>
        <w:t>3.4. Завдання кафедри з творчої 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3.4.1.Організація концертної діяльності 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3.4.2. Підготовка та проведення тематичних концертів-лекцій, спрямованих на популяризацію академічного виконавства на оркестрових інструментах.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3.4.3. Підготовка студентів до участі у мистецьких конкурсах та фестивалях міжнародного, всеукраїнського та регіонального рівня.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lastRenderedPageBreak/>
        <w:t>3.4.4. Участь науково-педагогічних працівників кафедри у роботі журі мистецьких конкурсів та фестивалів.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3.5. Завдання кафедри з організаційно-виховної та профорієнтаційної 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3.5.1. Формування штатів науково-педагогічних працівників і навчально-допоміжного персоналу кафедри відповідно до затверджених нормативів.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3.5.2. Розподіл та затвердження педагогічного навантаження з навчальних дисциплін, які закріплені за 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3.5.3. Створення умов для нерозривності процесів освітньої діяльності, навчання та наукової роботи.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3.5.4.Участь в узгодженні розкладів навчальних занять, заліків та екзаменів та контроль за змінами у розкладі навчальних занять.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3.5.5. Удосконалення системи внутрішньої комунікації між науково-педагогічними працівниками, студентами, аспірантами, асистентами-стажистами. 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3.5.6. Вивчення, узагальнення й поширення кращого досвіду роботи науково-педагогічних працівників кафедри,  наставництво та допомога викладачам-початківцям в оволодінні педагогічною та професійною майстерністю.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3.5.7. Співробітництво з іншими кафедрами Академії, кафедрами інших закладів вищої освіти України та зарубіжних країн у навчальній, науковій, методичній та наукової роботі.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3.5.8. Участь у профорієнтаційній роботі зі студентами музичних коледжів та учнями музичних шкіл. Проведення агітаційної роз’яснювальної роботи по спеціалізації «Оркестрові інструменти». 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3.5.9. Підтримання організаційних і творчих зв’язків із випускниками Академії та організаціями, які вони представляють. 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3.5.10. Провадження іншої, не забороненої законодавством України діяльності, спрямованої на виконання функцій кафедри та досягнення цілей діяльності Академії.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3.6. Завдання кафедри з виховної роботи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3.6.1. Виховання високорозвиненої особистості в дусі ідей гуманізму,  міжнаціональної і релігійної толерантності, пріоритету морально-етичних цивілізаційних цінностей, патріотизму та поваги до Конституції України.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3.6.2. Формування в усіх учасників освітнього процесу поваги до правил академічної поведінки.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3.6.3. Забезпечення дотримання всіма учасниками освітнього процесу та наукової діяльності принципів академічної доброчесності.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3.6.4. Участь у підвищенні духовного та культурно-освітнього рівня студентської молоді шляхом формування: поваги до культурних цінностей українського народу, його історико-культурного надбання і традицій; усвідомленої потреби в дотриманні Конституції та законів України, нетерпимості до їх порушення; поваги до прав і свобод людини, нетерпимості до приниження її честі та гідності, фізичного або психічного насильства, до дискримінації за будь-якими ознаками; громадянської культури та культури демократії; культури здорового способу життя, екологічної культури і дбайливого ставлення до довкілля.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3.6.5. Реалізація заходів щодо дотримання студентами вимог законодавства України, дбайливого ставлення до майна Академії, поводження відповідно до принципу академічної доброчесності в Академії та свідомого дотримання морально-етичних норм поведінки поза його межами.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3.6.6. Виконання науково-педагогічними працівниками кафедри обов’язків керівників (кураторів) академічних груп.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3.6.7. Виховна робота є органічною часткою навчальної роботи кафедри.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/>
        </w:rPr>
      </w:pPr>
    </w:p>
    <w:p w:rsid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/>
        </w:rPr>
      </w:pPr>
      <w:r w:rsidRPr="00DA2851">
        <w:rPr>
          <w:b/>
          <w:szCs w:val="28"/>
          <w:lang w:val="uk-UA"/>
        </w:rPr>
        <w:t>4.</w:t>
      </w:r>
      <w:r w:rsidRPr="00DA2851">
        <w:rPr>
          <w:b/>
          <w:szCs w:val="28"/>
        </w:rPr>
        <w:t>С</w:t>
      </w:r>
      <w:r>
        <w:rPr>
          <w:b/>
          <w:szCs w:val="28"/>
        </w:rPr>
        <w:t>ТРУКТУРА, КІЛЬКІСНИЙ ТА ЯКІСНИЙ</w:t>
      </w: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/>
        </w:rPr>
      </w:pPr>
      <w:r w:rsidRPr="00DA2851">
        <w:rPr>
          <w:b/>
          <w:szCs w:val="28"/>
        </w:rPr>
        <w:t>СКЛАД КАФЕДРИ</w:t>
      </w:r>
      <w:r w:rsidRPr="00DA2851">
        <w:rPr>
          <w:b/>
          <w:szCs w:val="28"/>
          <w:lang w:val="uk-UA"/>
        </w:rPr>
        <w:t>, ОРГАНІЗАЦІЯ РОБОТИ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4.1. Структура, кількісний та якісний склад кафедри визначаються характером її спеціалізації, кількістю та змістом навчальних дисциплін, які закріплені за кафедрою, обсягом навчального навантаження, складністю та обсягом наукової та творчої роботи, іншими чинниками.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/>
        </w:rPr>
        <w:t xml:space="preserve">4.2. Штатний розпис науково-педагогічних працівників кафедри та структура кафедри затверджуються наказом ректора Академії на кожний </w:t>
      </w:r>
      <w:r w:rsidRPr="00DA2851">
        <w:rPr>
          <w:szCs w:val="28"/>
          <w:lang w:val="uk-UA" w:eastAsia="ru-RU"/>
        </w:rPr>
        <w:t>навчальний рік.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4.3. Права та обов’язки науково-педагогічних та інших працівників кафедри визначаються Статутом Академії, трудовим договором (контрактом) та відповідними посадовими інструкціями.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 w:eastAsia="ru-RU"/>
        </w:rPr>
        <w:t xml:space="preserve">4.4. Управління кафедрою здійснює завідувач кафедри, що є науково-педагогічним працівником, який має науковий ступінь або вчене звання за спеціальністю, що відповідає профілю кафедри. </w:t>
      </w:r>
      <w:r w:rsidRPr="00DA2851">
        <w:rPr>
          <w:szCs w:val="28"/>
          <w:lang w:val="uk-UA"/>
        </w:rPr>
        <w:t>Завідувач кафедри не може перебувати на посаді більш як два строки.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eastAsia="ru-RU"/>
        </w:rPr>
        <w:t>4.5.Завідувач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>кафедри</w:t>
      </w:r>
      <w:r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eastAsia="ru-RU"/>
        </w:rPr>
        <w:t xml:space="preserve">обирається на посаду за конкурсом Вченою радою </w:t>
      </w:r>
      <w:r w:rsidRPr="00DA2851">
        <w:rPr>
          <w:szCs w:val="28"/>
          <w:lang w:val="uk-UA" w:eastAsia="ru-RU"/>
        </w:rPr>
        <w:t>Академії.</w:t>
      </w:r>
    </w:p>
    <w:p w:rsidR="00DA2851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4.5.1. Завідувач кафедри у своїй діяльності керується чинним законодавством України, Статутом та іншими нормативними актами Академії, наказами ректора Академії, рішеннями Вченої ради Академії, дорученнями ректора, проректорів Академії, відповідно до їхньої компетенції. У своїй роботі завідувач кафедри керується також посадовою інструкцією, затвердженою в установленому порядку.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 w:eastAsia="ru-RU"/>
        </w:rPr>
        <w:t>4.5.2. Розпорядження завідувача кафедри щодо діяльності кафедри є обов’язковими для виконання всіма працівниками кафедри і можуть бути скасовані вищим керівництвом за умови, якщо вони суперечать законодавству України, Статуту або іншим нормативним актам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4.5.3 Завідувач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навчальною, методичною та науковою діяльністю викладачів, своєчасний і обґрунтований розподіл педагогічного навантаження між науково-педагогічними працівниками 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4.5.4 Завідувач кафедри здійснює безпосереднє керівництво колективом кафедри щодо організації та вдосконалення навчальної, методичної, наукової, творчої, виховної, організаційної та профорієнтаційної роботи; підготовки і підвищення кваліфікації науково-педагогічних працівників.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4.5.5 З питань діяльності кафедри завідувач має право звертатись до ректора, проректорів, керівників структурних підрозділів Академії в межах їх компетенції.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4.5.5 Завідувач кафедри бере участь у роботі органів управління Академією, де обговорюються і вирішуються питання діяльності кафедри. 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4.5.6 Завідувач кафедри несе особисту відповідальність за діяльність кафедри за всіма напрямами.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4.6. До штатного складу кафедри можуть входити: завідувач кафедри, професори, доценти, старші викладачі, викл</w:t>
      </w:r>
      <w:r w:rsidR="00ED348D" w:rsidRPr="00DA2851">
        <w:rPr>
          <w:szCs w:val="28"/>
          <w:lang w:val="uk-UA" w:eastAsia="ru-RU"/>
        </w:rPr>
        <w:t>адачи</w:t>
      </w:r>
      <w:r w:rsidRPr="00DA2851">
        <w:rPr>
          <w:szCs w:val="28"/>
          <w:lang w:val="uk-UA" w:eastAsia="ru-RU"/>
        </w:rPr>
        <w:t>, асистенти, асистенти-стажисти та навчально-допоміжний персонал. Посадові обов’язки науково-педагогічних працівників кафедри визначаються посадовими інструкціями, які складаються на кожну посаду працівника кафедри та затверджуються в установленому порядку.</w:t>
      </w:r>
    </w:p>
    <w:p w:rsidR="003C643A" w:rsidRPr="003C643A" w:rsidRDefault="003C643A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4.7. Колективним органом управління кафедрою є засідання кафедри.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DA2851" w:rsidRPr="003C643A" w:rsidRDefault="007169B0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4.8. Чергові засідання кафедри проводяться відповідно до річного плану роботи не менше двох разів за семестр. У разі виробничої потреби завідувач кафедри має право призначати позапланові засідання кафедри. Позапланове засідання кафедри також може бути скликане з ініціативи 1/3складу науково-педагогічних працівників кафедри.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4.9. Головою засідання кафедри є її завідувач, а за його відсутності – науково-педагогічний працівник, який виконує обов’язки завідувача кафедри. Секретарем засідання кафедри є особа з числа науково-педагогічних працівників.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4.10. Присутність на засіданні кафедри є обов’язковою для всіх науково-педагогічних працівників кафедри, за винятком відсутності з поважних причин (відпустка, хвороба, відрядження т. ін.).</w:t>
      </w:r>
      <w:r w:rsidR="00ED348D" w:rsidRPr="00DA2851">
        <w:rPr>
          <w:szCs w:val="28"/>
          <w:lang w:val="uk-UA" w:eastAsia="ru-RU"/>
        </w:rPr>
        <w:t xml:space="preserve"> </w:t>
      </w:r>
      <w:r w:rsidRPr="00DA2851">
        <w:rPr>
          <w:szCs w:val="28"/>
          <w:lang w:val="uk-UA" w:eastAsia="ru-RU"/>
        </w:rPr>
        <w:t>На засідання кафедри можуть бути запрошені представники адміністрації Академії, факультету, працівники структурних підрозділів Академії, науково-педагогічні працівники інших кафедр Академії та інших закладів вищої освіти, працівники інших організацій, творчих установ, асистенти-стажисти, студенти, які опановують навчальні дисципліни, що закріплені за кафедрою. Реєстрація науково-педагогічних працівників та інших осіб, які присутні на засіданні кафедри, здійснюється секретарем засідання.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4.11. За виробничої потреби та доцільності може проводитися спільне засідання кількох кафедр та/або предметних комісій музичного коледжу Академії.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4.12. Кафедра правомочна ухвалювати рішення, якщо на її засіданні присутні не менше 2/3 складу її науково-педагогічних працівників, які працюють на постійній основі. Рішення кафедри ухвалюються, як правило, прямим відкритим голосуванням. За рішенням кафедри окремі питання з порядку денного засідання можуть вирішуватися шляхом таємного голосування. Рішення кафедри вважається прийнятим, якщо за нього проголосувало більше 50 відсотків присутніх на засіданні науково-педагогічних працівників кафедри. 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Науково-педагогічні працівники, які працюють на кафедрі за сумісництвом або на умовах погодинної оплати праці, мають право дорадчого голосу.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4.13. До компетенції засідання кафедри належить, зокрема, плановий та позаплановий розгляд питань про: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рекомендацію кандидатури на посаду завідувача кафедри;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рекомендацію кандидатур на посади науково-педагогічних працівників кафедри (професора, доцента, старшого викладача, викладача, асистента);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рекомендацію кандидатур науково-педагогічних працівників у виборні органи Академії;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рекомендацію для присвоєння науково-педагогічним працівникам кафедри вчених звань;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підготовку науково-педагогічних кадрів вищої кваліфікації та надання рекомендацій кандидатам для вступу до аспірантури;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пропозиції щодо плану наукової роботи;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– заслуховування, обговорення,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 кафедри;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затвердження розподілу навчальної, методичної, наукової, виховної, організаційної концертно-виконавської та інших видів робіт між науково-педагогічними працівниками кафедри;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затвердження річних планів роботи та звітів про діяльність кафедри;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навчальну, методичну та наукову діяльність кафедри та окремих науково-педагогічних працівників;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підготовку та рекомендацію до видання навчально-методичної літератури за профілем кафедри;</w:t>
      </w:r>
    </w:p>
    <w:p w:rsidR="00ED348D" w:rsidRPr="00DA2851" w:rsidRDefault="00ED348D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підготовку матеріалів до атестації здобувачів вищої освіти;</w:t>
      </w:r>
    </w:p>
    <w:p w:rsidR="00ED348D" w:rsidRPr="00DA2851" w:rsidRDefault="00ED348D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про якість викладання фахових дисциплін;</w:t>
      </w:r>
    </w:p>
    <w:p w:rsidR="005C3823" w:rsidRPr="00DA2851" w:rsidRDefault="005C3823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про концертно-виконавську діяльність;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рекомендацію до публікації наукових праць за профілем кафедри;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затвердження робочих навчальних програм та інших навчально-методичних матеріалів з дисциплін, які закріплені за кафедрою;</w:t>
      </w:r>
    </w:p>
    <w:p w:rsidR="00ED348D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заслуховування звітів про виконання індивідуальних планів викладачів кафедри та ін.</w:t>
      </w:r>
    </w:p>
    <w:p w:rsidR="00DA2851" w:rsidRPr="00DA2851" w:rsidRDefault="00DA2851" w:rsidP="00DA2851">
      <w:pPr>
        <w:spacing w:line="276" w:lineRule="auto"/>
        <w:ind w:firstLine="0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4.14. Засідання кафедри оформлюється письмовим протоколом. Протокол підписують голова та секретар засідання кафедри.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4.15. Кафедра звітує про свою діяльність перед  Вченою радою Академії.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 w:rsidRPr="00DA2851">
        <w:rPr>
          <w:b/>
          <w:szCs w:val="28"/>
          <w:lang w:val="uk-UA" w:eastAsia="ru-RU"/>
        </w:rPr>
        <w:t>5. ПРАВА ТА ОБОВ’ЯЗКИ КАФЕДРИ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5.1. Кафедра у своїй діяльності керується законодавством України про освіту, Статутом Академії, Правилами внутрішнього розпорядку, Положенням про організацію освітнього процесу, іншими нормативними актами Академії, цим Положенням.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5.2. Права кафедри: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5.2.1. Подавати до навчального відділу пропозиції щодо: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розподілу годин на лекційні, практичні, індивідуальні заняття, самостійну роботу здобувачів вищої освіти та пропозиції щодо формування розкладу занять;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– розкладу аудиторних занять з навчальних дисциплін, які закріплені за 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color w:val="00B050"/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5.2.2. Виносити на розгляд Вченої ради Академії, ректора Академії, пропозиції щодо удосконалення навчальних планів і освітніх програм</w:t>
      </w:r>
      <w:r w:rsidRPr="00DA2851">
        <w:rPr>
          <w:color w:val="00B050"/>
          <w:szCs w:val="28"/>
          <w:lang w:val="uk-UA" w:eastAsia="ru-RU"/>
        </w:rPr>
        <w:t>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lastRenderedPageBreak/>
        <w:t>5.2.3. Брати участь у роботі всіх підрозділів та органів управління Академії, де обговорюють та вирішують питання діяльності 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5.2.4. Клопотати перед адміністрацією Академії про сприяння реалізації програми інноваційного розвитку кафедри, модернізацію навчального обладнання, оснащення службових приміщень, аудиторій кафедри сучасними технічними засобами навчання, комп’ютерною технікою та програмним забезпеченням тощо.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5.2.5. Подавати згідно з чинними нормативними актами, зокрема, Статутом Академії, Правилами внутрішнього розпорядку та Колективним договором, клопотання щодо заохочення науково-педагогічних працівників, студентів чи працівників з числа навчально-допоміжного персоналу кафедри, або застосування заходів дисциплінарного впливу, а також застосування інших заходів, передбачених чинним законодавством та Правилами внутрішнього розпорядку Академії.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5.2.6. Вимагати від здобувачів вищої освіти, науково-педагогічних працівників і навчально-допоміжного персоналу виконання Правил внутрішнього розпорядку Академії, вимог Положення про організацію освітнього процесу, посадових інструкцій, умов трудового договору (контракту), цього Положення, посадових інструкцій (для працівників кафедри).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b/>
          <w:i/>
          <w:szCs w:val="28"/>
          <w:lang w:val="uk-UA" w:eastAsia="ru-RU"/>
        </w:rPr>
      </w:pPr>
      <w:r w:rsidRPr="00DA2851">
        <w:rPr>
          <w:b/>
          <w:i/>
          <w:szCs w:val="28"/>
          <w:lang w:val="uk-UA" w:eastAsia="ru-RU"/>
        </w:rPr>
        <w:t>5.3. Обов’язки кафедри: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5.3.1. Дотримуватися у своїй діяльності законодавства про освіту, Статуту Академії, інших нормативних документів Академії. 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5.3.2. Дотримуватися у своїй діяльності принципів: верховенства права,  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5.3.3. Дотримуватися правил академічного наступництва, розвивати і примножувати академічні традиції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5.3.4.Здійснювати навчальну, методичну, наукову, творчу, виховну, організаційну та іншу роботу на високому професійному рівні.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b/>
          <w:szCs w:val="28"/>
          <w:lang w:val="uk-UA" w:eastAsia="ru-RU"/>
        </w:rPr>
      </w:pPr>
    </w:p>
    <w:p w:rsidR="007169B0" w:rsidRPr="00DA2851" w:rsidRDefault="00DA2851" w:rsidP="00DA2851">
      <w:pPr>
        <w:spacing w:line="276" w:lineRule="auto"/>
        <w:ind w:firstLine="0"/>
        <w:jc w:val="center"/>
        <w:rPr>
          <w:b/>
          <w:szCs w:val="28"/>
          <w:lang w:val="uk-UA" w:eastAsia="ru-RU"/>
        </w:rPr>
      </w:pPr>
      <w:r w:rsidRPr="00DA2851">
        <w:rPr>
          <w:b/>
          <w:szCs w:val="28"/>
          <w:lang w:val="uk-UA" w:eastAsia="ru-RU"/>
        </w:rPr>
        <w:t>6. ВІДПОВІДАЛЬНІСТЬ КАФЕДРИ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 xml:space="preserve">6.1. Відповідальність кафедри реалізується через відповідальність працівників кафедри: завідувача кафедри, науково-педагогічних працівників, та навчально-допоміжного персоналу кафедри. Відповідальність кожного працівника кафедри залежить від покладених на нього посадових обов’язків, має індивідуальний характер і визначається законодавством України, Статутом </w:t>
      </w:r>
      <w:r w:rsidRPr="00DA2851">
        <w:rPr>
          <w:szCs w:val="28"/>
          <w:lang w:val="uk-UA" w:eastAsia="ru-RU"/>
        </w:rPr>
        <w:lastRenderedPageBreak/>
        <w:t>Академії, посадовою інструкцією, Правилами внутрішнього розпорядку та іншими нормативними актами Академії.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 Завідувач кафедри (науково-педагогічний працівник, який виконує обов’язки заступника завідувача кафедри) несе персональну відповідальність за: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6.2.1. Роботу кафедри в цілому.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6.2.3. Розподіл педагогічного навантаження з навчальних дисциплін, які закріплені за кафедрою, між науково-педагогічними працівниками 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6.2.4. Стан навчальної, методичної, наукової, творчої і виховної роботи кафедри.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6.2.5.Якість викладання навчальних дисциплін, які закріплені за кафедрою.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6.2.6. Упровадження і використання науково-педагогічними працівниками кафедри інноваційних технологій на лекційних, семінарських (практичних), індивідуальних заняттях.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6.2.7. Оцінювання поточної роботи здобувачів вищої освіти згідно з вимогами нормативних актів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6.2.8. Ведення науково-педагогічними працівниками кафедри журналів обліку навчальної роботи студентів академічної групи відповідно до нормативно-правових та організаційно-методичних документів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6.2.9. Своєчасне відображення науково-педагогічними працівниками кафедри результатів оцінювання знань студентів в журналах обліку навчальної роботи студентів академічної групи.</w:t>
      </w:r>
    </w:p>
    <w:p w:rsidR="007169B0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6.2.10. Стан трудової та виконавчої дисципліни працівників кафедри. Дотримання порядку в закріплених за кафедрою службових приміщеннях.</w:t>
      </w:r>
    </w:p>
    <w:p w:rsidR="00DA2851" w:rsidRPr="00DA2851" w:rsidRDefault="00DA2851" w:rsidP="00DA2851">
      <w:pPr>
        <w:spacing w:line="276" w:lineRule="auto"/>
        <w:ind w:firstLine="708"/>
        <w:jc w:val="both"/>
        <w:rPr>
          <w:sz w:val="20"/>
          <w:szCs w:val="20"/>
          <w:lang w:val="uk-UA" w:eastAsia="ru-RU"/>
        </w:rPr>
      </w:pP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6.3. Науково-педагогічні працівники кафедри несуть відповідальність за: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6.3.1. Дотримання законодавства про працю, умов контракту, укладеного з Академією, посадової інструкції працівника, Правил внутрішнього розпорядку Академії, Положення про організацію освітнього процесу в Академії, інших нормативних актів Академії.</w:t>
      </w:r>
    </w:p>
    <w:p w:rsidR="007169B0" w:rsidRPr="00DA2851" w:rsidRDefault="007169B0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 w:rsidRPr="00DA2851">
        <w:rPr>
          <w:szCs w:val="28"/>
          <w:lang w:val="uk-UA" w:eastAsia="ru-RU"/>
        </w:rPr>
        <w:t>6.3.2. Дотримання індивідуального плану роботи викладача.</w:t>
      </w:r>
    </w:p>
    <w:p w:rsidR="007169B0" w:rsidRPr="00DA2851" w:rsidRDefault="003C643A" w:rsidP="00DA2851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6.3.3</w:t>
      </w:r>
      <w:r w:rsidR="007169B0" w:rsidRPr="00DA2851">
        <w:rPr>
          <w:szCs w:val="28"/>
          <w:lang w:val="uk-UA" w:eastAsia="ru-RU"/>
        </w:rPr>
        <w:t>. Якість викладання навчальних дисциплін, які закріплені за кафедрою.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6.3.4</w:t>
      </w:r>
      <w:r w:rsidR="007169B0" w:rsidRPr="00DA2851">
        <w:rPr>
          <w:szCs w:val="28"/>
          <w:lang w:val="uk-UA" w:eastAsia="ru-RU"/>
        </w:rPr>
        <w:t>. Оцінювання поточної роботи студентів згідно з нормативними актами Академії, вимогами академічної доброчесності.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6.3.5</w:t>
      </w:r>
      <w:r w:rsidR="007169B0" w:rsidRPr="00DA2851">
        <w:rPr>
          <w:szCs w:val="28"/>
          <w:lang w:val="uk-UA" w:eastAsia="ru-RU"/>
        </w:rPr>
        <w:t>. Ведення журналів обліку навчальної роботи студентів відповідно до вимог нормативних актів та організаційно-методичних документів Академії.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6.3.6</w:t>
      </w:r>
      <w:r w:rsidR="007169B0" w:rsidRPr="00DA2851">
        <w:rPr>
          <w:szCs w:val="28"/>
          <w:lang w:val="uk-UA" w:eastAsia="ru-RU"/>
        </w:rPr>
        <w:t>.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6.3.7</w:t>
      </w:r>
      <w:r w:rsidR="007169B0" w:rsidRPr="00DA2851">
        <w:rPr>
          <w:szCs w:val="28"/>
          <w:lang w:val="uk-UA" w:eastAsia="ru-RU"/>
        </w:rPr>
        <w:t>. Дотримання студентами дисципліни навчання під час занять в аудиторіях Академії.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6.3.8</w:t>
      </w:r>
      <w:r w:rsidR="007169B0" w:rsidRPr="00DA2851">
        <w:rPr>
          <w:szCs w:val="28"/>
          <w:lang w:val="uk-UA" w:eastAsia="ru-RU"/>
        </w:rPr>
        <w:t>. Виконання розпоряджень завідувача кафедри, рішень Вченої ради Академії, наказів та розпоряджень ректора Академії, рішень ректорату, вимог нормативних документів Академії.</w:t>
      </w:r>
    </w:p>
    <w:p w:rsidR="007169B0" w:rsidRPr="00DA2851" w:rsidRDefault="003C643A" w:rsidP="003C643A">
      <w:pPr>
        <w:spacing w:line="276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6.3.9</w:t>
      </w:r>
      <w:r w:rsidR="007169B0" w:rsidRPr="00DA2851">
        <w:rPr>
          <w:szCs w:val="28"/>
          <w:lang w:val="uk-UA" w:eastAsia="ru-RU"/>
        </w:rPr>
        <w:t>. Зміцнення позитивного іміджу викладача Академії.</w:t>
      </w:r>
    </w:p>
    <w:p w:rsidR="007169B0" w:rsidRPr="00DA2851" w:rsidRDefault="007169B0" w:rsidP="00DA2851">
      <w:pPr>
        <w:spacing w:line="276" w:lineRule="auto"/>
        <w:ind w:firstLine="0"/>
        <w:jc w:val="both"/>
        <w:rPr>
          <w:szCs w:val="28"/>
          <w:lang w:val="uk-UA" w:eastAsia="ru-RU"/>
        </w:rPr>
      </w:pPr>
    </w:p>
    <w:p w:rsidR="007169B0" w:rsidRPr="00DA2851" w:rsidRDefault="003C643A" w:rsidP="003C643A">
      <w:pPr>
        <w:spacing w:line="276" w:lineRule="auto"/>
        <w:ind w:firstLine="0"/>
        <w:jc w:val="center"/>
        <w:rPr>
          <w:b/>
          <w:szCs w:val="28"/>
          <w:lang w:val="uk-UA"/>
        </w:rPr>
      </w:pPr>
      <w:r w:rsidRPr="00DA2851">
        <w:rPr>
          <w:b/>
          <w:szCs w:val="28"/>
          <w:lang w:val="uk-UA"/>
        </w:rPr>
        <w:t>7. ДОКУМЕНТАЛЬНЕ ЗАБЕЗПЕЧЕННЯ ДІЯЛЬНОСТІ КАФЕДРИ</w:t>
      </w:r>
    </w:p>
    <w:p w:rsidR="007169B0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7.1. Кафедра зобов’язана розробляти та зберігати у своїх робочих приміщеннях документацію, яка відображає зміст і організацію освітнього процесу, стан методичної, наукової, виховної, організаційної, творчої і концертно-виконавської та іншої діяльності науково-педагогічних працівників.</w:t>
      </w:r>
    </w:p>
    <w:p w:rsidR="003C643A" w:rsidRPr="003C643A" w:rsidRDefault="003C643A" w:rsidP="003C643A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7169B0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7.2. В організації документального забезпечення своєї діяльності кафедра гарантує дотримання принципів заощадливого витрачання матеріальних ресурсів Академії.</w:t>
      </w:r>
    </w:p>
    <w:p w:rsidR="003C643A" w:rsidRPr="003C643A" w:rsidRDefault="003C643A" w:rsidP="003C643A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7169B0" w:rsidRPr="00DA2851" w:rsidRDefault="007169B0" w:rsidP="003C643A">
      <w:pPr>
        <w:spacing w:line="276" w:lineRule="auto"/>
        <w:ind w:firstLine="708"/>
        <w:jc w:val="both"/>
        <w:rPr>
          <w:b/>
          <w:i/>
          <w:szCs w:val="28"/>
          <w:lang w:val="uk-UA"/>
        </w:rPr>
      </w:pPr>
      <w:r w:rsidRPr="00DA2851">
        <w:rPr>
          <w:b/>
          <w:i/>
          <w:szCs w:val="28"/>
          <w:lang w:val="uk-UA"/>
        </w:rPr>
        <w:t>7.3. Обов’язкове організаційне та навчально-методичне забезпечення    діяльності кафедри включає: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 xml:space="preserve">7.3.1. </w:t>
      </w:r>
      <w:r w:rsidR="00015C45" w:rsidRPr="00DA2851">
        <w:rPr>
          <w:szCs w:val="28"/>
          <w:lang w:val="uk-UA"/>
        </w:rPr>
        <w:t xml:space="preserve">Пакет внутрішніх документів що регламентують освітній процес в Академії в цілому та діяльність кафедри. </w:t>
      </w:r>
      <w:r w:rsidRPr="00DA2851">
        <w:rPr>
          <w:szCs w:val="28"/>
          <w:lang w:val="uk-UA"/>
        </w:rPr>
        <w:t>Освітньо-професійні програми.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7.3.2. Робочі навчальні програми.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7.3.3.План роботи кафедри на поточний навчальний рік та звіт про його виконання.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7.3.4. Протоколи засідань кафедри.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7.3.5. Індивідуальні плани роботи викладачів.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7.3.6. Розподіл педагогічного навантаження на поточний навчальний рік.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7.3.7. План підвищення кваліфікації науково-педагогічних працівників.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7.3.8. Методичні рекомендації з підготовки і захисту кваліфікаційніх дипломних робіт.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7.3.9. Робочі навчальні програми, навчально-методичні комплекси з дисциплін та видів практик, які закріплені за кафедрою (згідно Положення про навчально-методичний комплекс).</w:t>
      </w:r>
    </w:p>
    <w:p w:rsidR="007169B0" w:rsidRPr="00DA2851" w:rsidRDefault="007169B0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>7.3</w:t>
      </w:r>
      <w:r w:rsidR="00E72E62" w:rsidRPr="00DA2851">
        <w:rPr>
          <w:szCs w:val="28"/>
          <w:lang w:val="uk-UA"/>
        </w:rPr>
        <w:t>.10</w:t>
      </w:r>
      <w:r w:rsidRPr="00DA2851">
        <w:rPr>
          <w:szCs w:val="28"/>
          <w:lang w:val="uk-UA"/>
        </w:rPr>
        <w:t xml:space="preserve">. Комплекси навчально-методичних матеріалів до атестації здобувачів </w:t>
      </w:r>
      <w:r w:rsidRPr="00DA2851">
        <w:rPr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Pr="00DA2851">
        <w:rPr>
          <w:szCs w:val="28"/>
          <w:lang w:val="uk-UA"/>
        </w:rPr>
        <w:t>.</w:t>
      </w:r>
      <w:r w:rsidR="00015C45" w:rsidRPr="00DA2851">
        <w:rPr>
          <w:szCs w:val="28"/>
          <w:lang w:val="uk-UA"/>
        </w:rPr>
        <w:t xml:space="preserve"> </w:t>
      </w:r>
    </w:p>
    <w:p w:rsidR="00E72E62" w:rsidRPr="00DA2851" w:rsidRDefault="00E72E62" w:rsidP="003C643A">
      <w:pPr>
        <w:spacing w:line="276" w:lineRule="auto"/>
        <w:ind w:firstLine="708"/>
        <w:jc w:val="both"/>
        <w:rPr>
          <w:szCs w:val="28"/>
          <w:lang w:val="uk-UA"/>
        </w:rPr>
      </w:pPr>
      <w:r w:rsidRPr="00DA2851">
        <w:rPr>
          <w:szCs w:val="28"/>
          <w:lang w:val="uk-UA"/>
        </w:rPr>
        <w:t xml:space="preserve">7.3.11. Комплекси навчально-методичних матеріалів для вступників. </w:t>
      </w:r>
    </w:p>
    <w:p w:rsidR="00E72E62" w:rsidRPr="00DA2851" w:rsidRDefault="00E72E62" w:rsidP="00DA2851">
      <w:pPr>
        <w:spacing w:line="276" w:lineRule="auto"/>
        <w:ind w:firstLine="0"/>
        <w:jc w:val="both"/>
        <w:rPr>
          <w:szCs w:val="28"/>
          <w:lang w:val="uk-UA"/>
        </w:rPr>
      </w:pPr>
    </w:p>
    <w:sectPr w:rsidR="00E72E62" w:rsidRPr="00DA2851" w:rsidSect="00DA2851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D9" w:rsidRDefault="00DC59D9" w:rsidP="00B652F2">
      <w:pPr>
        <w:spacing w:line="240" w:lineRule="auto"/>
      </w:pPr>
      <w:r>
        <w:separator/>
      </w:r>
    </w:p>
  </w:endnote>
  <w:endnote w:type="continuationSeparator" w:id="0">
    <w:p w:rsidR="00DC59D9" w:rsidRDefault="00DC59D9" w:rsidP="00B6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B0" w:rsidRDefault="00966DF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458">
      <w:rPr>
        <w:noProof/>
      </w:rPr>
      <w:t>2</w:t>
    </w:r>
    <w:r>
      <w:rPr>
        <w:noProof/>
      </w:rPr>
      <w:fldChar w:fldCharType="end"/>
    </w:r>
  </w:p>
  <w:p w:rsidR="007169B0" w:rsidRDefault="00716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D9" w:rsidRDefault="00DC59D9" w:rsidP="00B652F2">
      <w:pPr>
        <w:spacing w:line="240" w:lineRule="auto"/>
      </w:pPr>
      <w:r>
        <w:separator/>
      </w:r>
    </w:p>
  </w:footnote>
  <w:footnote w:type="continuationSeparator" w:id="0">
    <w:p w:rsidR="00DC59D9" w:rsidRDefault="00DC59D9" w:rsidP="00B652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C66"/>
    <w:multiLevelType w:val="hybridMultilevel"/>
    <w:tmpl w:val="BB60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88"/>
    <w:rsid w:val="00000587"/>
    <w:rsid w:val="00003570"/>
    <w:rsid w:val="00015AA1"/>
    <w:rsid w:val="00015C45"/>
    <w:rsid w:val="00047DEA"/>
    <w:rsid w:val="00067778"/>
    <w:rsid w:val="00087219"/>
    <w:rsid w:val="00092ED1"/>
    <w:rsid w:val="000A62D7"/>
    <w:rsid w:val="000F5C16"/>
    <w:rsid w:val="001264DA"/>
    <w:rsid w:val="0014134D"/>
    <w:rsid w:val="00141637"/>
    <w:rsid w:val="001605A6"/>
    <w:rsid w:val="00183C13"/>
    <w:rsid w:val="001A1D56"/>
    <w:rsid w:val="001A6757"/>
    <w:rsid w:val="001D5D4E"/>
    <w:rsid w:val="001E7144"/>
    <w:rsid w:val="00201178"/>
    <w:rsid w:val="002202F2"/>
    <w:rsid w:val="00220DFC"/>
    <w:rsid w:val="0022681A"/>
    <w:rsid w:val="00242ABE"/>
    <w:rsid w:val="002748CC"/>
    <w:rsid w:val="00287D96"/>
    <w:rsid w:val="002930E1"/>
    <w:rsid w:val="002A3428"/>
    <w:rsid w:val="002B0958"/>
    <w:rsid w:val="002B0B4A"/>
    <w:rsid w:val="003118FA"/>
    <w:rsid w:val="0038582F"/>
    <w:rsid w:val="00390F5C"/>
    <w:rsid w:val="003C19FF"/>
    <w:rsid w:val="003C643A"/>
    <w:rsid w:val="003D3B22"/>
    <w:rsid w:val="003E04A0"/>
    <w:rsid w:val="003E173F"/>
    <w:rsid w:val="003E231F"/>
    <w:rsid w:val="003E24EE"/>
    <w:rsid w:val="003E2840"/>
    <w:rsid w:val="003E386C"/>
    <w:rsid w:val="003F11DB"/>
    <w:rsid w:val="003F3A88"/>
    <w:rsid w:val="00403D20"/>
    <w:rsid w:val="00407728"/>
    <w:rsid w:val="00417085"/>
    <w:rsid w:val="00440267"/>
    <w:rsid w:val="00467B3E"/>
    <w:rsid w:val="00473BFF"/>
    <w:rsid w:val="00480933"/>
    <w:rsid w:val="0049632F"/>
    <w:rsid w:val="004E6B58"/>
    <w:rsid w:val="004F3DA8"/>
    <w:rsid w:val="00507B4E"/>
    <w:rsid w:val="005116E9"/>
    <w:rsid w:val="00516AE7"/>
    <w:rsid w:val="005305FE"/>
    <w:rsid w:val="005315A0"/>
    <w:rsid w:val="00556662"/>
    <w:rsid w:val="005A5A8F"/>
    <w:rsid w:val="005B3E8C"/>
    <w:rsid w:val="005B402B"/>
    <w:rsid w:val="005C3823"/>
    <w:rsid w:val="005D37D9"/>
    <w:rsid w:val="005E1B4F"/>
    <w:rsid w:val="005E41E3"/>
    <w:rsid w:val="005F0879"/>
    <w:rsid w:val="00601638"/>
    <w:rsid w:val="00611CBB"/>
    <w:rsid w:val="00627E96"/>
    <w:rsid w:val="0066506D"/>
    <w:rsid w:val="00665610"/>
    <w:rsid w:val="0069391F"/>
    <w:rsid w:val="006A3169"/>
    <w:rsid w:val="006B21C2"/>
    <w:rsid w:val="006B616F"/>
    <w:rsid w:val="006C3DC3"/>
    <w:rsid w:val="006D203E"/>
    <w:rsid w:val="006F658F"/>
    <w:rsid w:val="0070392A"/>
    <w:rsid w:val="0070654C"/>
    <w:rsid w:val="00710D35"/>
    <w:rsid w:val="007169B0"/>
    <w:rsid w:val="0072340A"/>
    <w:rsid w:val="007344D8"/>
    <w:rsid w:val="00734B2C"/>
    <w:rsid w:val="007456C0"/>
    <w:rsid w:val="0074796C"/>
    <w:rsid w:val="00763926"/>
    <w:rsid w:val="007700B9"/>
    <w:rsid w:val="007727CD"/>
    <w:rsid w:val="00797506"/>
    <w:rsid w:val="007B65BB"/>
    <w:rsid w:val="007C6CFF"/>
    <w:rsid w:val="007D5DBB"/>
    <w:rsid w:val="007E5F28"/>
    <w:rsid w:val="007F78E5"/>
    <w:rsid w:val="00802A13"/>
    <w:rsid w:val="008110FD"/>
    <w:rsid w:val="00830B5A"/>
    <w:rsid w:val="00850FC8"/>
    <w:rsid w:val="008605B9"/>
    <w:rsid w:val="00863BD1"/>
    <w:rsid w:val="008A1DE3"/>
    <w:rsid w:val="008C1F9B"/>
    <w:rsid w:val="008D264B"/>
    <w:rsid w:val="008D4277"/>
    <w:rsid w:val="008E14C8"/>
    <w:rsid w:val="008E3888"/>
    <w:rsid w:val="00916749"/>
    <w:rsid w:val="0093503C"/>
    <w:rsid w:val="0095430B"/>
    <w:rsid w:val="00957DD4"/>
    <w:rsid w:val="009616AF"/>
    <w:rsid w:val="00966DFB"/>
    <w:rsid w:val="00970957"/>
    <w:rsid w:val="0099293E"/>
    <w:rsid w:val="009B7A4F"/>
    <w:rsid w:val="009C6FA8"/>
    <w:rsid w:val="009D2096"/>
    <w:rsid w:val="009D2298"/>
    <w:rsid w:val="009F0B09"/>
    <w:rsid w:val="00A35E3D"/>
    <w:rsid w:val="00A37DE1"/>
    <w:rsid w:val="00A435E8"/>
    <w:rsid w:val="00A62D0A"/>
    <w:rsid w:val="00A71273"/>
    <w:rsid w:val="00A80473"/>
    <w:rsid w:val="00A87DC8"/>
    <w:rsid w:val="00AC3424"/>
    <w:rsid w:val="00AC5C35"/>
    <w:rsid w:val="00B252A1"/>
    <w:rsid w:val="00B40B27"/>
    <w:rsid w:val="00B652F2"/>
    <w:rsid w:val="00B76011"/>
    <w:rsid w:val="00B774CA"/>
    <w:rsid w:val="00B8650F"/>
    <w:rsid w:val="00BB5443"/>
    <w:rsid w:val="00BC4EE8"/>
    <w:rsid w:val="00BC58D2"/>
    <w:rsid w:val="00BD7BFD"/>
    <w:rsid w:val="00BE55C4"/>
    <w:rsid w:val="00C32722"/>
    <w:rsid w:val="00C329DD"/>
    <w:rsid w:val="00C35A4B"/>
    <w:rsid w:val="00C6180F"/>
    <w:rsid w:val="00C6205F"/>
    <w:rsid w:val="00C801E2"/>
    <w:rsid w:val="00CB0B54"/>
    <w:rsid w:val="00CB3A46"/>
    <w:rsid w:val="00CE03B2"/>
    <w:rsid w:val="00D0188A"/>
    <w:rsid w:val="00D21240"/>
    <w:rsid w:val="00D345A7"/>
    <w:rsid w:val="00D4238F"/>
    <w:rsid w:val="00D46F42"/>
    <w:rsid w:val="00D470F6"/>
    <w:rsid w:val="00D62F99"/>
    <w:rsid w:val="00D71B07"/>
    <w:rsid w:val="00DA13E3"/>
    <w:rsid w:val="00DA2851"/>
    <w:rsid w:val="00DB5F9E"/>
    <w:rsid w:val="00DC59D9"/>
    <w:rsid w:val="00E72425"/>
    <w:rsid w:val="00E72E62"/>
    <w:rsid w:val="00E9720D"/>
    <w:rsid w:val="00ED348D"/>
    <w:rsid w:val="00F40FBB"/>
    <w:rsid w:val="00F47A80"/>
    <w:rsid w:val="00F57511"/>
    <w:rsid w:val="00F63A69"/>
    <w:rsid w:val="00F93458"/>
    <w:rsid w:val="00FA462B"/>
    <w:rsid w:val="00FC19EA"/>
    <w:rsid w:val="00FD69B7"/>
    <w:rsid w:val="00FE3A53"/>
    <w:rsid w:val="00FE6AF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="Times New Roman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B54"/>
    <w:rPr>
      <w:rFonts w:ascii="Times New Roman" w:hAnsi="Times New Roman" w:cs="Times New Roman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652F2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652F2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99"/>
    <w:qFormat/>
    <w:rsid w:val="00FD69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3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3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АКАДЕМІЯ МУЗИКИ ІМ</vt:lpstr>
    </vt:vector>
  </TitlesOfParts>
  <Company>Reanimator Extreme Edition</Company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АКАДЕМІЯ МУЗИКИ ІМ</dc:title>
  <dc:subject/>
  <dc:creator>Виталий</dc:creator>
  <cp:keywords/>
  <dc:description/>
  <cp:lastModifiedBy>Виталий</cp:lastModifiedBy>
  <cp:revision>14</cp:revision>
  <cp:lastPrinted>2019-12-05T10:11:00Z</cp:lastPrinted>
  <dcterms:created xsi:type="dcterms:W3CDTF">2019-11-16T09:23:00Z</dcterms:created>
  <dcterms:modified xsi:type="dcterms:W3CDTF">2019-12-05T14:04:00Z</dcterms:modified>
</cp:coreProperties>
</file>