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Bookman Old Style"/>
          <w:b/>
          <w:b/>
          <w:bCs/>
          <w:lang w:val="uk-UA"/>
        </w:rPr>
      </w:pPr>
      <w:r>
        <w:rPr>
          <w:rFonts w:cs="Bookman Old Style"/>
          <w:b/>
          <w:bCs/>
          <w:lang w:val="uk-UA"/>
        </w:rPr>
        <w:t>МІНІСТЕРСТВО КУЛЬТУРИ ТА ІНФОРМАЦІЙНОЇ ПОЛІТИКИ УКРАЇНИ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hanging="0"/>
        <w:jc w:val="center"/>
        <w:outlineLvl w:val="1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КОМУНАЛЬНИЙ ЗАКЛАД </w:t>
      </w:r>
      <w:r>
        <w:rPr>
          <w:b/>
          <w:sz w:val="26"/>
          <w:szCs w:val="26"/>
        </w:rPr>
        <w:t>ВИЩОЇ ОСВІТИ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«ДНІПРОВСЬКА АКАДЕМІЯ МУЗИКИ»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-567" w:right="0" w:hanging="0"/>
        <w:jc w:val="center"/>
        <w:rPr>
          <w:rFonts w:cs="Bookman Old Style"/>
          <w:b/>
          <w:b/>
          <w:sz w:val="26"/>
          <w:szCs w:val="26"/>
          <w:lang w:val="uk-UA"/>
        </w:rPr>
      </w:pPr>
      <w:r>
        <w:rPr>
          <w:rFonts w:cs="Bookman Old Style"/>
          <w:b/>
          <w:sz w:val="26"/>
          <w:szCs w:val="26"/>
          <w:lang w:val="uk-UA"/>
        </w:rPr>
        <w:t xml:space="preserve">         </w:t>
      </w:r>
      <w:r>
        <w:rPr>
          <w:rFonts w:cs="Bookman Old Style"/>
          <w:b/>
          <w:sz w:val="26"/>
          <w:szCs w:val="26"/>
          <w:lang w:val="uk-UA"/>
        </w:rPr>
        <w:t>ДНІПРОПЕТРОВСЬКОЇ ОБЛАСНОЇ РАДИ»</w:t>
      </w:r>
    </w:p>
    <w:p>
      <w:pPr>
        <w:pStyle w:val="Normal"/>
        <w:spacing w:lineRule="auto" w:line="240"/>
        <w:jc w:val="center"/>
        <w:rPr>
          <w:rFonts w:ascii="Times New Roman" w:hAnsi="Times New Roman" w:cs="Bookman Old Style"/>
          <w:b/>
          <w:b/>
          <w:i/>
          <w:i/>
          <w:sz w:val="30"/>
          <w:szCs w:val="30"/>
          <w:lang w:val="uk-UA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Відкритий фестиваль-конкурс </w:t>
      </w:r>
    </w:p>
    <w:p>
      <w:pPr>
        <w:pStyle w:val="Normal"/>
        <w:spacing w:lineRule="auto" w:line="240"/>
        <w:jc w:val="center"/>
        <w:rPr>
          <w:rFonts w:ascii="Times New Roman" w:hAnsi="Times New Roman" w:cs="Bookman Old Style"/>
          <w:b/>
          <w:b/>
          <w:i/>
          <w:i/>
          <w:sz w:val="30"/>
          <w:szCs w:val="30"/>
          <w:lang w:val="uk-UA"/>
        </w:rPr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хорових диригентів з фортепіанного виконавства</w:t>
      </w:r>
    </w:p>
    <w:p>
      <w:pPr>
        <w:pStyle w:val="Normal"/>
        <w:jc w:val="center"/>
        <w:rPr/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здобувачів фахової передвищої </w:t>
      </w:r>
      <w:r>
        <w:rPr>
          <w:rFonts w:cs="Bookman Old Style" w:ascii="Times New Roman" w:hAnsi="Times New Roman"/>
          <w:b/>
          <w:i/>
          <w:sz w:val="30"/>
          <w:szCs w:val="30"/>
          <w:lang w:val="ru-RU"/>
        </w:rPr>
        <w:t xml:space="preserve">та 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вищої освіти</w:t>
      </w:r>
    </w:p>
    <w:p>
      <w:pPr>
        <w:pStyle w:val="Normal"/>
        <w:jc w:val="center"/>
        <w:rPr/>
      </w:pP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0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1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 березня 202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>4</w:t>
      </w:r>
      <w:r>
        <w:rPr>
          <w:rFonts w:cs="Bookman Old Style" w:ascii="Times New Roman" w:hAnsi="Times New Roman"/>
          <w:b/>
          <w:i/>
          <w:sz w:val="30"/>
          <w:szCs w:val="30"/>
          <w:lang w:val="uk-UA"/>
        </w:rPr>
        <w:t xml:space="preserve"> року </w:t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 xml:space="preserve">          </w:t>
      </w:r>
    </w:p>
    <w:p>
      <w:pPr>
        <w:pStyle w:val="1"/>
        <w:numPr>
          <w:ilvl w:val="0"/>
          <w:numId w:val="2"/>
        </w:numPr>
        <w:rPr/>
      </w:pPr>
      <w:r>
        <w:rPr>
          <w:rFonts w:eastAsia="Bookman Old Style" w:cs="Bookman Old Style" w:ascii="Times New Roman" w:hAnsi="Times New Roman"/>
          <w:i/>
          <w:sz w:val="28"/>
          <w:szCs w:val="28"/>
        </w:rPr>
        <w:t xml:space="preserve">    </w:t>
      </w:r>
      <w:r>
        <w:rPr>
          <w:rFonts w:cs="Bookman Old Style" w:ascii="Times New Roman" w:hAnsi="Times New Roman"/>
          <w:i/>
          <w:sz w:val="28"/>
          <w:szCs w:val="28"/>
        </w:rPr>
        <w:t xml:space="preserve">Мета фестивалю-конкурсу: </w:t>
      </w:r>
    </w:p>
    <w:p>
      <w:pPr>
        <w:pStyle w:val="Normal"/>
        <w:jc w:val="left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- удосконалення рівня фортепіанного виконавства студентів спеціалізації</w:t>
      </w:r>
    </w:p>
    <w:p>
      <w:pPr>
        <w:pStyle w:val="Normal"/>
        <w:jc w:val="left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«Хорове диригування» як важливої складової загальної професійної підготовки;</w:t>
      </w:r>
    </w:p>
    <w:p>
      <w:pPr>
        <w:pStyle w:val="Normal"/>
        <w:jc w:val="left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- підвищення статуту дисципліни “Фортепіано” та інтересу до її вивчення;</w:t>
      </w:r>
    </w:p>
    <w:p>
      <w:pPr>
        <w:pStyle w:val="Normal"/>
        <w:jc w:val="left"/>
        <w:rPr/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- обмін професійним досвідом викладачів фортепіано в процесі підготовки та проведення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конкурсу</w:t>
      </w:r>
      <w:r>
        <w:rPr>
          <w:rFonts w:cs="Bookman Old Style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Порядок проведення фестивалю-конкурсу</w:t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Фестиваль-конкурс проводиться у ІІ тури:</w:t>
      </w:r>
    </w:p>
    <w:p>
      <w:pPr>
        <w:pStyle w:val="Normal"/>
        <w:jc w:val="both"/>
        <w:rPr/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</w:rPr>
        <w:t xml:space="preserve">І тур </w:t>
      </w:r>
      <w:r>
        <w:rPr>
          <w:rFonts w:cs="Bookman Old Style" w:ascii="Times New Roman" w:hAnsi="Times New Roman"/>
          <w:sz w:val="28"/>
          <w:szCs w:val="28"/>
        </w:rPr>
        <w:t>-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проводиться</w:t>
      </w:r>
      <w:r>
        <w:rPr>
          <w:rFonts w:cs="Bookman Old Style" w:ascii="Times New Roman" w:hAnsi="Times New Roman"/>
          <w:sz w:val="28"/>
          <w:szCs w:val="28"/>
        </w:rPr>
        <w:t xml:space="preserve"> на базі навчального закладу;</w:t>
      </w:r>
    </w:p>
    <w:p>
      <w:pPr>
        <w:pStyle w:val="Normal"/>
        <w:jc w:val="both"/>
        <w:rPr/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</w:rPr>
        <w:t xml:space="preserve">ІІ тур </w:t>
      </w:r>
      <w:r>
        <w:rPr>
          <w:rFonts w:cs="Bookman Old Style" w:ascii="Times New Roman" w:hAnsi="Times New Roman"/>
          <w:sz w:val="28"/>
          <w:szCs w:val="28"/>
        </w:rPr>
        <w:t>-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проводиться 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0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1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.03.202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4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р.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на базі </w:t>
      </w:r>
      <w:r>
        <w:rPr>
          <w:rFonts w:cs="Bookman Old Style" w:ascii="Times New Roman" w:hAnsi="Times New Roman"/>
          <w:sz w:val="28"/>
          <w:szCs w:val="28"/>
        </w:rPr>
        <w:t>Дніпровськ</w:t>
      </w:r>
      <w:r>
        <w:rPr>
          <w:rFonts w:cs="Bookman Old Style" w:ascii="Times New Roman" w:hAnsi="Times New Roman"/>
          <w:sz w:val="28"/>
          <w:szCs w:val="28"/>
          <w:lang w:val="uk-UA"/>
        </w:rPr>
        <w:t>ої</w:t>
      </w:r>
      <w:r>
        <w:rPr>
          <w:rFonts w:cs="Bookman Old Style" w:ascii="Times New Roman" w:hAnsi="Times New Roman"/>
          <w:sz w:val="28"/>
          <w:szCs w:val="28"/>
        </w:rPr>
        <w:t xml:space="preserve"> академії музики </w:t>
      </w:r>
    </w:p>
    <w:p>
      <w:pPr>
        <w:pStyle w:val="Normal"/>
        <w:jc w:val="both"/>
        <w:rPr/>
      </w:pPr>
      <w:r>
        <w:rPr>
          <w:rFonts w:cs="Bookman Old Style" w:ascii="Times New Roman" w:hAnsi="Times New Roman"/>
          <w:sz w:val="28"/>
          <w:szCs w:val="28"/>
        </w:rPr>
        <w:t xml:space="preserve"> </w:t>
      </w:r>
      <w:r>
        <w:rPr>
          <w:rFonts w:cs="Bookman Old Style" w:ascii="Times New Roman" w:hAnsi="Times New Roman"/>
          <w:b/>
          <w:bCs/>
          <w:sz w:val="28"/>
          <w:szCs w:val="28"/>
        </w:rPr>
        <w:t>дистан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ційно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(за відеозаписом).</w:t>
      </w:r>
    </w:p>
    <w:p>
      <w:pPr>
        <w:pStyle w:val="Normal"/>
        <w:jc w:val="both"/>
        <w:rPr/>
      </w:pPr>
      <w:r>
        <w:rPr>
          <w:rFonts w:eastAsia="Bookman Old Style" w:cs="Bookman Old Style"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cs="Bookman Old Style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Bookman Old Style" w:cs="Bookman Old Style"/>
          <w:sz w:val="28"/>
          <w:szCs w:val="28"/>
          <w:lang w:val="uk-UA"/>
        </w:rPr>
      </w:pPr>
      <w:r>
        <w:rPr>
          <w:rFonts w:eastAsia="Bookman Old Style" w:cs="Bookman Old Style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У рамках фестивалю-конкурсу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Times New Roman" w:hAnsi="Times New Roman"/>
          <w:b/>
          <w:bCs/>
          <w:i/>
          <w:iCs/>
          <w:sz w:val="28"/>
          <w:szCs w:val="28"/>
          <w:lang w:val="uk-UA"/>
        </w:rPr>
        <w:t>2.03.2024р.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буде проведена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 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Всеукраїнська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науково-методична онлайн-конференція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на тему: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 “Українська фортепіанна педагогіка: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т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радиції, сучасність, 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перспективи</w:t>
      </w:r>
      <w:r>
        <w:rPr>
          <w:rFonts w:eastAsia="Bookman Old Style"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”. </w:t>
      </w: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Надіслані тези будуть надруковані у збірці конференції. Тези та доповіді потрібно надіслати </w:t>
      </w:r>
      <w:r>
        <w:rPr>
          <w:rFonts w:eastAsia="Bookman Old Style" w:cs="Bookman Old Style" w:ascii="Times New Roman" w:hAnsi="Times New Roman"/>
          <w:b/>
          <w:bCs/>
          <w:i/>
          <w:iCs/>
          <w:sz w:val="28"/>
          <w:szCs w:val="28"/>
          <w:lang w:val="uk-UA"/>
        </w:rPr>
        <w:t xml:space="preserve">до </w:t>
      </w:r>
      <w:r>
        <w:rPr>
          <w:rFonts w:eastAsia="Bookman Old Style" w:cs="Bookman Old Style" w:ascii="Times New Roman" w:hAnsi="Times New Roman"/>
          <w:b/>
          <w:bCs/>
          <w:i/>
          <w:iCs/>
          <w:sz w:val="28"/>
          <w:szCs w:val="28"/>
          <w:lang w:val="uk-UA"/>
        </w:rPr>
        <w:t>24</w:t>
      </w:r>
      <w:r>
        <w:rPr>
          <w:rFonts w:eastAsia="Bookman Old Style" w:cs="Bookman Old Style" w:ascii="Times New Roman" w:hAnsi="Times New Roman"/>
          <w:b/>
          <w:bCs/>
          <w:i/>
          <w:iCs/>
          <w:sz w:val="28"/>
          <w:szCs w:val="28"/>
          <w:lang w:val="uk-UA"/>
        </w:rPr>
        <w:t xml:space="preserve"> лютого.</w:t>
      </w:r>
    </w:p>
    <w:p>
      <w:pPr>
        <w:pStyle w:val="Normal"/>
        <w:rPr>
          <w:rFonts w:ascii="Times New Roman" w:hAnsi="Times New Roman" w:eastAsia="Bookman Old Style" w:cs="Bookman Old Style"/>
          <w:sz w:val="28"/>
          <w:szCs w:val="28"/>
          <w:lang w:val="uk-UA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eastAsia="Bookman Old Style" w:cs="Bookman Old Style"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Умови конкурсу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                </w:t>
        <w:tab/>
        <w:tab/>
        <w:tab/>
        <w:tab/>
        <w:tab/>
        <w:tab/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У фестивалі-конкурсі беруть участь студенти фахового напрямку 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«Хорове диригування» мистецьких навчальних закладів передвищої та вищої освіти. </w:t>
      </w:r>
    </w:p>
    <w:p>
      <w:pPr>
        <w:pStyle w:val="Normal"/>
        <w:ind w:left="0" w:right="0" w:firstLine="227"/>
        <w:jc w:val="both"/>
        <w:rPr/>
      </w:pPr>
      <w:r>
        <w:rPr>
          <w:rFonts w:eastAsia="Bookman Old Style"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Прослуховування та оцінювання учасників проходить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за окремими курсами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.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   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Послідовність виконання творів обирається учасником.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Конкурсна програма виконується напам’ять. 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Визначення лідерства учасників проводиться шляхом оцінювання, обговорення та голосування членів журі.                                      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>Переможці фестивалю-конкурсу нагороджуються дипломами.</w:t>
      </w:r>
    </w:p>
    <w:p>
      <w:pPr>
        <w:pStyle w:val="Normal"/>
        <w:ind w:left="0" w:right="0" w:firstLine="227"/>
        <w:jc w:val="both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Склад  журі встановлюється оргкомітетом.  </w:t>
      </w:r>
    </w:p>
    <w:p>
      <w:pPr>
        <w:pStyle w:val="Normal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ab/>
      </w:r>
    </w:p>
    <w:p>
      <w:pPr>
        <w:pStyle w:val="Normal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Bookman Old Style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jc w:val="left"/>
        <w:rPr/>
      </w:pPr>
      <w:r>
        <w:rPr>
          <w:rFonts w:eastAsia="Bookman Old Style" w:cs="Bookman Old Style" w:ascii="Times New Roman" w:hAnsi="Times New Roman"/>
          <w:b/>
          <w:i/>
          <w:sz w:val="28"/>
          <w:szCs w:val="28"/>
          <w:lang w:val="uk-UA"/>
        </w:rPr>
        <w:t xml:space="preserve">   </w:t>
      </w:r>
      <w:r>
        <w:rPr>
          <w:rFonts w:cs="Bookman Old Style" w:ascii="Times New Roman" w:hAnsi="Times New Roman"/>
          <w:b/>
          <w:i/>
          <w:sz w:val="28"/>
          <w:szCs w:val="28"/>
          <w:lang w:val="uk-UA"/>
        </w:rPr>
        <w:t>Вимоги фестивалю-конкурсу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Для студентів музичних коледжів </w:t>
      </w:r>
      <w:bookmarkStart w:id="0" w:name="__DdeLink__7798_3763955420"/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та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>вищих навчальних закладів</w:t>
      </w:r>
      <w:bookmarkEnd w:id="0"/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І, </w:t>
      </w:r>
      <w:r>
        <w:rPr>
          <w:rFonts w:cs="Bookman Old Style" w:ascii="Times New Roman" w:hAnsi="Times New Roman"/>
          <w:i/>
          <w:sz w:val="28"/>
          <w:szCs w:val="28"/>
          <w:lang w:val="en-US"/>
        </w:rPr>
        <w:t>II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курсу: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>- двоголосний або триголосний поліфонічний твір;</w:t>
      </w:r>
    </w:p>
    <w:p>
      <w:pPr>
        <w:pStyle w:val="Normal"/>
        <w:rPr/>
      </w:pPr>
      <w:r>
        <w:rPr>
          <w:rFonts w:cs="Bookman Old Style" w:ascii="Times New Roman" w:hAnsi="Times New Roman"/>
          <w:sz w:val="28"/>
          <w:szCs w:val="28"/>
          <w:lang w:val="uk-UA"/>
        </w:rPr>
        <w:t>- академічна п’єса.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Для студентів музичних коледжів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та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>вищих навчальних закладів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ІІІ, </w:t>
      </w:r>
      <w:r>
        <w:rPr>
          <w:rFonts w:cs="Bookman Old Style" w:ascii="Times New Roman" w:hAnsi="Times New Roman"/>
          <w:i/>
          <w:sz w:val="28"/>
          <w:szCs w:val="28"/>
          <w:lang w:val="en-US"/>
        </w:rPr>
        <w:t>IV</w:t>
      </w:r>
      <w:r>
        <w:rPr>
          <w:rFonts w:cs="Bookman Old Style" w:ascii="Times New Roman" w:hAnsi="Times New Roman"/>
          <w:i/>
          <w:sz w:val="28"/>
          <w:szCs w:val="28"/>
          <w:lang w:val="uk-UA"/>
        </w:rPr>
        <w:t xml:space="preserve"> курсу: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>- три- чотириголосний поліфонічний твір;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sz w:val="28"/>
          <w:szCs w:val="28"/>
          <w:lang w:val="uk-UA"/>
        </w:rPr>
        <w:t>- академічна п’єса.</w:t>
      </w:r>
    </w:p>
    <w:p>
      <w:pPr>
        <w:pStyle w:val="Normal"/>
        <w:widowControl/>
        <w:suppressAutoHyphens w:val="true"/>
        <w:overflowPunct w:val="false"/>
        <w:bidi w:val="0"/>
        <w:ind w:left="113" w:right="0" w:hanging="0"/>
        <w:jc w:val="both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Виконавські програми мають складатися з творів композиторів різних музично-стильових напрямків. </w:t>
      </w:r>
    </w:p>
    <w:p>
      <w:pPr>
        <w:pStyle w:val="Normal"/>
        <w:widowControl/>
        <w:suppressAutoHyphens w:val="true"/>
        <w:overflowPunct w:val="false"/>
        <w:bidi w:val="0"/>
        <w:ind w:left="113" w:right="0" w:hanging="0"/>
        <w:jc w:val="both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ind w:left="113" w:right="0" w:hanging="0"/>
        <w:jc w:val="both"/>
        <w:rPr/>
      </w:pP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uk-UA"/>
        </w:rPr>
        <w:t>Вимоги до відеозапису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запис має бути здійснений однією камерою, 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>допускається окремими відеотреками.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 На відеозапису обличчя і руки виконавця мають бути показані єдиним планом. Відеозапис буде прийматись тільки у вигляді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посилання на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b/>
          <w:bCs/>
          <w:i/>
          <w:iCs/>
          <w:sz w:val="28"/>
          <w:szCs w:val="28"/>
          <w:lang w:val="en-US"/>
        </w:rPr>
        <w:t>YouTube,</w:t>
      </w:r>
      <w:r>
        <w:rPr>
          <w:rFonts w:cs="Bookman Old Style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та має бути відправленим не пізніше 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2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4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uk-UA"/>
        </w:rPr>
        <w:t xml:space="preserve"> лютого</w:t>
      </w: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.</w:t>
      </w:r>
    </w:p>
    <w:p>
      <w:pPr>
        <w:pStyle w:val="Normal"/>
        <w:widowControl/>
        <w:suppressAutoHyphens w:val="true"/>
        <w:overflowPunct w:val="false"/>
        <w:bidi w:val="0"/>
        <w:ind w:left="113" w:right="0" w:hanging="0"/>
        <w:jc w:val="both"/>
        <w:rPr>
          <w:rFonts w:ascii="Times New Roman" w:hAnsi="Times New Roman" w:cs="Bookman Old Style"/>
          <w:b/>
          <w:b/>
          <w:bCs/>
          <w:i w:val="false"/>
          <w:i w:val="false"/>
          <w:iCs w:val="false"/>
          <w:sz w:val="28"/>
          <w:szCs w:val="28"/>
          <w:lang w:val="en-US"/>
        </w:rPr>
      </w:pPr>
      <w:r>
        <w:rPr>
          <w:rFonts w:cs="Bookman Old Style" w:ascii="Times New Roman" w:hAnsi="Times New Roman"/>
          <w:b/>
          <w:bCs/>
          <w:i w:val="false"/>
          <w:iCs w:val="false"/>
          <w:sz w:val="28"/>
          <w:szCs w:val="28"/>
          <w:lang w:val="en-US"/>
        </w:rPr>
      </w:r>
    </w:p>
    <w:p>
      <w:pPr>
        <w:pStyle w:val="Normal"/>
        <w:jc w:val="left"/>
        <w:rPr/>
      </w:pPr>
      <w:r>
        <w:rPr>
          <w:rFonts w:eastAsia="Bookman Old Style" w:cs="Bookman Old Style"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Заявка </w:t>
      </w:r>
    </w:p>
    <w:p>
      <w:pPr>
        <w:pStyle w:val="Normal"/>
        <w:rPr/>
      </w:pPr>
      <w:r>
        <w:rPr>
          <w:rFonts w:cs="Bookman Old Style" w:ascii="Times New Roman" w:hAnsi="Times New Roman"/>
          <w:bCs/>
          <w:sz w:val="28"/>
          <w:szCs w:val="28"/>
        </w:rPr>
        <w:tab/>
        <w:t xml:space="preserve">на участь у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фетивалі-</w:t>
      </w:r>
      <w:r>
        <w:rPr>
          <w:rFonts w:cs="Bookman Old Style" w:ascii="Times New Roman" w:hAnsi="Times New Roman"/>
          <w:bCs/>
          <w:sz w:val="28"/>
          <w:szCs w:val="28"/>
        </w:rPr>
        <w:t xml:space="preserve">конкурсі 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>надається</w:t>
      </w:r>
      <w:r>
        <w:rPr>
          <w:rFonts w:cs="Bookman Old Style" w:ascii="Times New Roman" w:hAnsi="Times New Roman"/>
          <w:bCs/>
          <w:sz w:val="28"/>
          <w:szCs w:val="28"/>
        </w:rPr>
        <w:t xml:space="preserve"> до</w:t>
      </w:r>
      <w:r>
        <w:rPr>
          <w:rFonts w:cs="Bookman Old Style" w:ascii="Times New Roman" w:hAnsi="Times New Roman"/>
          <w:bCs/>
          <w:sz w:val="28"/>
          <w:szCs w:val="28"/>
          <w:lang w:val="uk-UA"/>
        </w:rPr>
        <w:t xml:space="preserve"> 15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 лютого</w:t>
      </w:r>
      <w:r>
        <w:rPr>
          <w:rFonts w:cs="Bookman Old Style" w:ascii="Times New Roman" w:hAnsi="Times New Roman"/>
          <w:b/>
          <w:bCs/>
          <w:sz w:val="28"/>
          <w:szCs w:val="28"/>
        </w:rPr>
        <w:t xml:space="preserve"> 20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cs="Bookman Old Style"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cs="Bookman Old Style" w:ascii="Times New Roman" w:hAnsi="Times New Roman"/>
          <w:b/>
          <w:bCs/>
          <w:sz w:val="28"/>
          <w:szCs w:val="28"/>
        </w:rPr>
        <w:t xml:space="preserve"> року </w:t>
      </w:r>
    </w:p>
    <w:p>
      <w:pPr>
        <w:pStyle w:val="Normal"/>
        <w:rPr/>
      </w:pPr>
      <w:r>
        <w:rPr>
          <w:rFonts w:cs="Bookman Old Style" w:ascii="Times New Roman" w:hAnsi="Times New Roman"/>
          <w:sz w:val="28"/>
          <w:szCs w:val="28"/>
        </w:rPr>
        <w:t xml:space="preserve">  </w:t>
      </w:r>
      <w:r>
        <w:rPr>
          <w:rFonts w:cs="Bookman Old Style" w:ascii="Times New Roman" w:hAnsi="Times New Roman"/>
          <w:sz w:val="28"/>
          <w:szCs w:val="28"/>
        </w:rPr>
        <w:t xml:space="preserve">та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має </w:t>
      </w:r>
      <w:r>
        <w:rPr>
          <w:rFonts w:cs="Bookman Old Style" w:ascii="Times New Roman" w:hAnsi="Times New Roman"/>
          <w:sz w:val="28"/>
          <w:szCs w:val="28"/>
        </w:rPr>
        <w:t>включ</w:t>
      </w:r>
      <w:r>
        <w:rPr>
          <w:rFonts w:cs="Bookman Old Style" w:ascii="Times New Roman" w:hAnsi="Times New Roman"/>
          <w:sz w:val="28"/>
          <w:szCs w:val="28"/>
          <w:lang w:val="uk-UA"/>
        </w:rPr>
        <w:t>ати</w:t>
      </w:r>
      <w:r>
        <w:rPr>
          <w:rFonts w:cs="Bookman Old Style" w:ascii="Times New Roman" w:hAnsi="Times New Roman"/>
          <w:sz w:val="28"/>
          <w:szCs w:val="28"/>
        </w:rPr>
        <w:t xml:space="preserve"> такі відомості: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прізвище та 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>повне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ім’я учасника;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- число, місяць та рік народження;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курс навчання;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телефон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учасника;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прізвище та </w:t>
      </w:r>
      <w:r>
        <w:rPr>
          <w:rFonts w:cs="Bookman Old Style" w:ascii="Times New Roman" w:hAnsi="Times New Roman"/>
          <w:b/>
          <w:sz w:val="28"/>
          <w:szCs w:val="28"/>
          <w:lang w:val="uk-UA"/>
        </w:rPr>
        <w:t>повне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ім’я викладача;</w:t>
      </w:r>
    </w:p>
    <w:p>
      <w:pPr>
        <w:pStyle w:val="Normal"/>
        <w:rPr>
          <w:rFonts w:ascii="Times New Roman" w:hAnsi="Times New Roman" w:cs="Bookman Old Style"/>
          <w:sz w:val="28"/>
          <w:szCs w:val="28"/>
          <w:lang w:val="uk-UA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- телефон викладача;</w:t>
        <w:tab/>
        <w:tab/>
        <w:tab/>
      </w:r>
    </w:p>
    <w:p>
      <w:pPr>
        <w:pStyle w:val="Normal"/>
        <w:ind w:left="720" w:right="0" w:hanging="720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-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програму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з викладеним повним ім’ям та прізвищем композитора та докладно зазначеною назвою творів </w:t>
      </w:r>
      <w:r>
        <w:rPr>
          <w:rFonts w:cs="Bookman Old Style" w:ascii="Times New Roman" w:hAnsi="Times New Roman"/>
          <w:sz w:val="28"/>
          <w:szCs w:val="28"/>
        </w:rPr>
        <w:t>(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для творів Й.С. Баха обов’язково зазначити номер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 xml:space="preserve">з каталогу 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en-US"/>
        </w:rPr>
        <w:t>BWV</w:t>
      </w:r>
      <w:r>
        <w:rPr>
          <w:rFonts w:cs="Bookman Old Style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  <w:t>.</w:t>
      </w:r>
    </w:p>
    <w:p>
      <w:pPr>
        <w:pStyle w:val="Normal"/>
        <w:ind w:left="720" w:right="0" w:hanging="720"/>
        <w:rPr>
          <w:rFonts w:ascii="Times New Roman" w:hAnsi="Times New Roman" w:cs="Bookman Old Style"/>
          <w:b w:val="false"/>
          <w:b w:val="false"/>
          <w:bCs w:val="false"/>
          <w:sz w:val="28"/>
          <w:szCs w:val="28"/>
          <w:lang w:val="uk-UA"/>
        </w:rPr>
      </w:pPr>
      <w:r>
        <w:rPr>
          <w:rFonts w:cs="Bookman Old Style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Заявки надсилаються за адресою: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Bookman Old Style" w:ascii="Times New Roman" w:hAnsi="Times New Roman"/>
          <w:sz w:val="28"/>
          <w:szCs w:val="28"/>
          <w:lang w:val="uk-UA"/>
        </w:rPr>
        <w:t>49044  м. Дніпро, вул. Ливарна, 10</w:t>
      </w:r>
    </w:p>
    <w:p>
      <w:pPr>
        <w:pStyle w:val="Normal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Bookman Old Style" w:ascii="Times New Roman" w:hAnsi="Times New Roman"/>
          <w:sz w:val="28"/>
          <w:szCs w:val="28"/>
          <w:lang w:val="uk-UA"/>
        </w:rPr>
        <w:t>Дніпро</w:t>
      </w:r>
      <w:r>
        <w:rPr>
          <w:rFonts w:cs="Bookman Old Style" w:ascii="Times New Roman" w:hAnsi="Times New Roman"/>
          <w:sz w:val="28"/>
          <w:szCs w:val="28"/>
          <w:lang w:val="uk-UA"/>
        </w:rPr>
        <w:t>вська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академія музики. </w:t>
      </w:r>
    </w:p>
    <w:p>
      <w:pPr>
        <w:pStyle w:val="Normal"/>
        <w:spacing w:before="57" w:after="57"/>
        <w:rPr/>
      </w:pPr>
      <w:r>
        <w:rPr>
          <w:rFonts w:cs="Bookman Old Style" w:ascii="Times New Roman" w:hAnsi="Times New Roman"/>
          <w:sz w:val="28"/>
          <w:szCs w:val="28"/>
          <w:lang w:val="uk-UA"/>
        </w:rPr>
        <w:tab/>
      </w:r>
      <w:r>
        <w:rPr>
          <w:rFonts w:cs="Bookman Old Style" w:ascii="Times New Roman" w:hAnsi="Times New Roman"/>
          <w:sz w:val="28"/>
          <w:szCs w:val="28"/>
          <w:lang w:val="en-US"/>
        </w:rPr>
        <w:t>E-mail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3"/>
            <w:rFonts w:cs="Bookman Old Style" w:ascii="Times New Roman" w:hAnsi="Times New Roman"/>
            <w:sz w:val="28"/>
            <w:szCs w:val="28"/>
            <w:lang w:val="uk-UA"/>
          </w:rPr>
          <w:t>n.ustenko@</w:t>
        </w:r>
      </w:hyperlink>
      <w:r>
        <w:rPr>
          <w:rStyle w:val="Style13"/>
          <w:rFonts w:cs="Bookman Old Style" w:ascii="Times New Roman" w:hAnsi="Times New Roman"/>
          <w:sz w:val="28"/>
          <w:szCs w:val="28"/>
          <w:lang w:val="en-US"/>
        </w:rPr>
        <w:t>dk.dp.ua</w:t>
      </w:r>
    </w:p>
    <w:p>
      <w:pPr>
        <w:pStyle w:val="Normal"/>
        <w:spacing w:before="57" w:after="57"/>
        <w:rPr>
          <w:rFonts w:ascii="Times New Roman" w:hAnsi="Times New Roman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 xml:space="preserve">       </w:t>
      </w: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Контактні телефони:</w:t>
      </w:r>
    </w:p>
    <w:p>
      <w:pPr>
        <w:pStyle w:val="Normal"/>
        <w:spacing w:before="57" w:after="57"/>
        <w:ind w:left="0" w:right="0" w:hanging="0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</w:t>
      </w:r>
      <w:r>
        <w:rPr>
          <w:rFonts w:cs="Bookman Old Style" w:ascii="Times New Roman" w:hAnsi="Times New Roman"/>
          <w:sz w:val="28"/>
          <w:szCs w:val="28"/>
          <w:lang w:val="uk-UA"/>
        </w:rPr>
        <w:t>050 69 22 796    Жукова Ольга Миколаївна, голова</w:t>
      </w:r>
      <w:r>
        <w:rPr>
          <w:rFonts w:cs="Bookman Old Style" w:ascii="Times New Roman" w:hAnsi="Times New Roman"/>
          <w:sz w:val="28"/>
          <w:szCs w:val="28"/>
          <w:lang w:val="ru-RU"/>
        </w:rPr>
        <w:t xml:space="preserve"> ЦК </w:t>
      </w:r>
      <w:r>
        <w:rPr>
          <w:rFonts w:cs="Bookman Old Style" w:ascii="Times New Roman" w:hAnsi="Times New Roman"/>
          <w:sz w:val="28"/>
          <w:szCs w:val="28"/>
          <w:lang w:val="uk-UA"/>
        </w:rPr>
        <w:t>«Загальне фортепіано»</w:t>
      </w:r>
    </w:p>
    <w:p>
      <w:pPr>
        <w:pStyle w:val="Normal"/>
        <w:spacing w:before="57" w:after="57"/>
        <w:jc w:val="center"/>
        <w:rPr>
          <w:rFonts w:ascii="Times New Roman" w:hAnsi="Times New Roman" w:cs="Bookman Old Style"/>
          <w:b/>
          <w:b/>
          <w:sz w:val="28"/>
          <w:szCs w:val="28"/>
          <w:lang w:val="uk-UA"/>
        </w:rPr>
      </w:pPr>
      <w:r>
        <w:rPr>
          <w:rFonts w:cs="Bookman Old Style" w:ascii="Times New Roman" w:hAnsi="Times New Roman"/>
          <w:b/>
          <w:sz w:val="28"/>
          <w:szCs w:val="28"/>
          <w:lang w:val="uk-UA"/>
        </w:rPr>
        <w:t>Члени організаційного комітету:</w:t>
      </w:r>
    </w:p>
    <w:p>
      <w:pPr>
        <w:pStyle w:val="Normal"/>
        <w:jc w:val="left"/>
        <w:rPr/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cs="Bookman Old Style" w:ascii="Times New Roman" w:hAnsi="Times New Roman"/>
          <w:sz w:val="28"/>
          <w:szCs w:val="28"/>
          <w:lang w:val="uk-UA"/>
        </w:rPr>
        <w:t>050 969 22 15  Капітонова Вікторія Євгенівна</w:t>
      </w:r>
    </w:p>
    <w:p>
      <w:pPr>
        <w:pStyle w:val="Normal"/>
        <w:ind w:left="0" w:right="0" w:firstLine="708"/>
        <w:jc w:val="left"/>
        <w:rPr/>
      </w:pPr>
      <w:r>
        <w:rPr>
          <w:rFonts w:eastAsia="Bookman Old Style" w:cs="Bookman Old Style"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095 </w:t>
      </w:r>
      <w:r>
        <w:rPr>
          <w:rFonts w:ascii="Times New Roman" w:hAnsi="Times New Roman"/>
          <w:sz w:val="28"/>
          <w:szCs w:val="28"/>
          <w:lang w:val="ru-RU"/>
        </w:rPr>
        <w:t>305</w:t>
      </w:r>
      <w:r>
        <w:rPr>
          <w:rFonts w:ascii="Times New Roman" w:hAnsi="Times New Roman"/>
          <w:sz w:val="28"/>
          <w:szCs w:val="28"/>
          <w:lang w:val="uk-UA"/>
        </w:rPr>
        <w:t xml:space="preserve"> 55 57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Устенко Наталія Андріївна</w:t>
      </w:r>
    </w:p>
    <w:p>
      <w:pPr>
        <w:pStyle w:val="Normal"/>
        <w:ind w:left="0" w:right="0" w:firstLine="708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063 26 53 773   Ширінська Олена Петрівна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  <w:lang w:val="uk-UA"/>
    </w:rPr>
  </w:style>
  <w:style w:type="character" w:styleId="Style13">
    <w:name w:val="Интернет-ссылка"/>
    <w:rPr>
      <w:color w:val="0563C1"/>
      <w:u w:val="single"/>
    </w:rPr>
  </w:style>
  <w:style w:type="character" w:styleId="ListLabel10">
    <w:name w:val="ListLabel 10"/>
    <w:qFormat/>
    <w:rPr>
      <w:rFonts w:ascii="Times New Roman" w:hAnsi="Times New Roman" w:cs="Bookman Old Style"/>
      <w:sz w:val="28"/>
      <w:szCs w:val="28"/>
      <w:lang w:val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.ustenko11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27001</TotalTime>
  <Application>LibreOffice/6.2.5.2$Windows_X86_64 LibreOffice_project/1ec314fa52f458adc18c4f025c545a4e8b22c159</Application>
  <Pages>2</Pages>
  <Words>396</Words>
  <Characters>2772</Characters>
  <CharactersWithSpaces>3704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2023-09-16T21:14:53Z</dcterms:created>
  <dc:creator/>
  <dc:description/>
  <dc:language>ru-RU</dc:language>
  <cp:lastModifiedBy/>
  <dcterms:modified xsi:type="dcterms:W3CDTF">2023-12-01T11:29:39Z</dcterms:modified>
  <cp:revision>10</cp:revision>
  <dc:subject/>
  <dc:title/>
</cp:coreProperties>
</file>