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D78E" w14:textId="23E71D60" w:rsidR="002F08EF" w:rsidRPr="00A2094C" w:rsidRDefault="00AA55D5" w:rsidP="00AA55D5">
      <w:pPr>
        <w:tabs>
          <w:tab w:val="left" w:pos="372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proofErr w:type="spellStart"/>
      <w:r w:rsidRPr="00A2094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</w:t>
      </w:r>
      <w:r w:rsidRPr="00A2094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гічна</w:t>
      </w:r>
      <w:proofErr w:type="spellEnd"/>
      <w:r w:rsidRPr="00A209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допомога підліткам під час війни</w:t>
      </w:r>
    </w:p>
    <w:p w14:paraId="197E8508" w14:textId="77777777" w:rsidR="00AA55D5" w:rsidRPr="00A2094C" w:rsidRDefault="00AA55D5" w:rsidP="00C67B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1D443" w14:textId="3ECEAAE2" w:rsidR="002F08EF" w:rsidRPr="00A2094C" w:rsidRDefault="00267889" w:rsidP="00C67B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9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08EF" w:rsidRPr="00A2094C">
        <w:rPr>
          <w:rFonts w:ascii="Times New Roman" w:hAnsi="Times New Roman" w:cs="Times New Roman"/>
          <w:sz w:val="28"/>
          <w:szCs w:val="28"/>
          <w:lang w:val="uk-UA"/>
        </w:rPr>
        <w:t xml:space="preserve">гідно з визначенням ВОЗ, підлітковий вік є періодом зростання і розвитку людини, який настає після дитинства і триває до досягнення повноліття, тобто від 10 до 19 років. Багаточисельні якісні та кількісні зміни в організмі та психіці </w:t>
      </w:r>
      <w:proofErr w:type="spellStart"/>
      <w:r w:rsidR="002F08EF" w:rsidRPr="00A2094C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="002F08EF" w:rsidRPr="00A2094C">
        <w:rPr>
          <w:rFonts w:ascii="Times New Roman" w:hAnsi="Times New Roman" w:cs="Times New Roman"/>
          <w:sz w:val="28"/>
          <w:szCs w:val="28"/>
          <w:lang w:val="uk-UA"/>
        </w:rPr>
        <w:t xml:space="preserve"> різко змінюють його попередні інтереси та взаємини з оточуючими. </w:t>
      </w:r>
    </w:p>
    <w:p w14:paraId="043AEF1D" w14:textId="596C0366" w:rsidR="00267889" w:rsidRPr="00A2094C" w:rsidRDefault="002F08EF" w:rsidP="00C67B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94C">
        <w:rPr>
          <w:rFonts w:ascii="Times New Roman" w:hAnsi="Times New Roman" w:cs="Times New Roman"/>
          <w:sz w:val="28"/>
          <w:szCs w:val="28"/>
          <w:lang w:val="uk-UA"/>
        </w:rPr>
        <w:t xml:space="preserve">Підлітковий вік характеризується як період інтенсивного розвитку психологічних, емоційних та соціальних аспектів людини. </w:t>
      </w:r>
      <w:r w:rsidR="00267889" w:rsidRPr="00A2094C">
        <w:rPr>
          <w:rFonts w:ascii="Times New Roman" w:hAnsi="Times New Roman" w:cs="Times New Roman"/>
          <w:sz w:val="28"/>
          <w:szCs w:val="28"/>
          <w:lang w:val="uk-UA"/>
        </w:rPr>
        <w:t xml:space="preserve">На жаль, підлітковий вік багатьох українських дітей припав на період військового стану, що може стати додатковим навантаженням на становлення психіки. </w:t>
      </w:r>
      <w:r w:rsidR="00267889"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Вони </w:t>
      </w:r>
      <w:r w:rsidR="00267889" w:rsidRPr="00A2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потребують допомоги і підтримки у тому, як впоратися зі стресом від війни, знайти способи адаптуватися до нових умов існування і впоратися з труднощами для запобігання розвитку проблем у сфері психічного здоров’я. </w:t>
      </w:r>
    </w:p>
    <w:p w14:paraId="06E6332B" w14:textId="77777777" w:rsidR="00C67B6B" w:rsidRPr="00A2094C" w:rsidRDefault="00707AC0" w:rsidP="00C67B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Наступні поради можуть бути корисними для підлітків під час воєнного стану:</w:t>
      </w:r>
    </w:p>
    <w:p w14:paraId="74D5A2DF" w14:textId="77777777" w:rsidR="00C67B6B" w:rsidRPr="00A2094C" w:rsidRDefault="00267889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>Важливо дбати про фізичне здоров’я: вживати достатньо їжі та води, звертати увагу на відчуття холоду чи спеки та по можливості створювати комфортні температурні умови. Звернути увагу на гігієну сну.</w:t>
      </w:r>
    </w:p>
    <w:p w14:paraId="00F85918" w14:textId="77777777" w:rsidR="00C67B6B" w:rsidRPr="00A2094C" w:rsidRDefault="00267889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>Подумати, що зараз приносить гарні емоції та почуття. Це може бути малювання, спорт, кулінарія, перегляд фільму, тощо.</w:t>
      </w:r>
    </w:p>
    <w:p w14:paraId="0AAC3EE5" w14:textId="77777777" w:rsidR="00C67B6B" w:rsidRPr="00A2094C" w:rsidRDefault="00C67B6B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 xml:space="preserve">Спілкування з друзями є дуже важливим. </w:t>
      </w:r>
    </w:p>
    <w:p w14:paraId="2193D735" w14:textId="77777777" w:rsidR="00C67B6B" w:rsidRPr="00A2094C" w:rsidRDefault="00267889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>Діли</w:t>
      </w:r>
      <w:r w:rsidR="00C67B6B" w:rsidRPr="00A2094C">
        <w:rPr>
          <w:rFonts w:ascii="Times New Roman" w:eastAsia="Times New Roman" w:hAnsi="Times New Roman" w:cs="Times New Roman"/>
          <w:sz w:val="28"/>
          <w:szCs w:val="28"/>
          <w:lang/>
        </w:rPr>
        <w:t>ти</w:t>
      </w: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>сь тим, що з вами відбувається. Можна розповісти про переживання та емоції батькам, рідним чи друзям. Або подумайте: якби улюблений герой фільму чи мультфільму опинився б в схожій ситуації, як би він діяв? Це дозволяє подивитись на ситуацію з різних сторін та побачити новий спосіб її вирішення.</w:t>
      </w:r>
    </w:p>
    <w:p w14:paraId="5E245762" w14:textId="77777777" w:rsidR="00C67B6B" w:rsidRPr="00A2094C" w:rsidRDefault="00267889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>Подумайте, як би ви хотіли, щоб вас підтримували в складних ситуаціях оточуючі. Можете їх про це попросити, коли буде необхідно.</w:t>
      </w:r>
    </w:p>
    <w:p w14:paraId="6DAEA2A9" w14:textId="77777777" w:rsidR="00C67B6B" w:rsidRPr="00A2094C" w:rsidRDefault="00707AC0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 xml:space="preserve">Корисним може бути виконання  ритуалів: спільні прогулянки чи сніданок, </w:t>
      </w:r>
      <w:r w:rsidR="00C67B6B" w:rsidRPr="00A2094C">
        <w:rPr>
          <w:rFonts w:ascii="Times New Roman" w:eastAsia="Times New Roman" w:hAnsi="Times New Roman" w:cs="Times New Roman"/>
          <w:sz w:val="28"/>
          <w:szCs w:val="28"/>
          <w:lang/>
        </w:rPr>
        <w:t>справи по дому.</w:t>
      </w:r>
    </w:p>
    <w:p w14:paraId="7E40D11A" w14:textId="422250A5" w:rsidR="00C67B6B" w:rsidRPr="00A2094C" w:rsidRDefault="00707AC0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>Практикуйте фізичні та дихальні вправи. Наприклад, дихання на рахунок п’ять, обійми метелика, 5-4-3-2-1 та інші.</w:t>
      </w:r>
    </w:p>
    <w:p w14:paraId="1D5DBB0A" w14:textId="77777777" w:rsidR="00C67B6B" w:rsidRPr="00A2094C" w:rsidRDefault="00707AC0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 xml:space="preserve">Дозвольте емоціям бути. Розповідайте про свої почуття, боятися, переживати, плакати – це нормально. Проте надалі важливо </w:t>
      </w: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стабілізуватися і відволіктися буденними справами настільки, наскільки це можливо</w:t>
      </w:r>
      <w:r w:rsidR="00C67B6B" w:rsidRPr="00A2094C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14:paraId="70A516DB" w14:textId="77777777" w:rsidR="00C67B6B" w:rsidRPr="00A2094C" w:rsidRDefault="00707AC0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>Плануйте майбутнє. Мрійте та плануйте.</w:t>
      </w:r>
    </w:p>
    <w:p w14:paraId="53A248DA" w14:textId="77777777" w:rsidR="00C67B6B" w:rsidRPr="00A2094C" w:rsidRDefault="00707AC0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>Обіймайтеся. Обіймайте своїх батьків, друзів та інших членів сім’ї не менше 8 разів на день. Тактильний контакт вкрай важливий в умовах невизначеності і стресу.</w:t>
      </w:r>
    </w:p>
    <w:p w14:paraId="72C6D354" w14:textId="77777777" w:rsidR="00C67B6B" w:rsidRPr="00A2094C" w:rsidRDefault="00707AC0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 xml:space="preserve">Подивіться разом улюблені фільми. Це можна зробити навіть перебуваючи в укритті. Обирайте фільми, які дарують надію, обговорюйте побачене. </w:t>
      </w:r>
    </w:p>
    <w:p w14:paraId="2E92B904" w14:textId="77777777" w:rsidR="00C67B6B" w:rsidRPr="00A2094C" w:rsidRDefault="00707AC0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>Читайте.  Читайте на самоті чи разом книжку, яку ви вже добре знаєте, або нову, до якої ніяк не доходили руки.</w:t>
      </w:r>
    </w:p>
    <w:p w14:paraId="5AD114C0" w14:textId="77777777" w:rsidR="00C67B6B" w:rsidRPr="00A2094C" w:rsidRDefault="00707AC0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 xml:space="preserve">Хваліть і робіть акценти на своїх досягненнях. </w:t>
      </w:r>
    </w:p>
    <w:p w14:paraId="1078E928" w14:textId="204038D5" w:rsidR="00707AC0" w:rsidRPr="00A2094C" w:rsidRDefault="00707AC0" w:rsidP="00C67B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/>
          <w14:ligatures w14:val="standardContextual"/>
        </w:rPr>
      </w:pPr>
      <w:r w:rsidRPr="00A2094C">
        <w:rPr>
          <w:rFonts w:ascii="Times New Roman" w:eastAsia="Times New Roman" w:hAnsi="Times New Roman" w:cs="Times New Roman"/>
          <w:sz w:val="28"/>
          <w:szCs w:val="28"/>
          <w:lang/>
        </w:rPr>
        <w:t xml:space="preserve">Долучайтесь  до допомоги іншим. Але робіть це за умов максимальної безпеки. </w:t>
      </w:r>
    </w:p>
    <w:p w14:paraId="5C6D9E15" w14:textId="77777777" w:rsidR="00A14223" w:rsidRPr="00A2094C" w:rsidRDefault="00A14223" w:rsidP="00C67B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DCFA0B7" w14:textId="6E35CBDF" w:rsidR="00C67B6B" w:rsidRPr="00A2094C" w:rsidRDefault="00C67B6B" w:rsidP="00C67B6B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Психологічна служба ліцею</w:t>
      </w:r>
    </w:p>
    <w:p w14:paraId="09527449" w14:textId="77777777" w:rsidR="00C67B6B" w:rsidRPr="00A2094C" w:rsidRDefault="00C67B6B" w:rsidP="00C67B6B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Основні завдання:</w:t>
      </w:r>
    </w:p>
    <w:p w14:paraId="3B43C4D9" w14:textId="77777777" w:rsidR="00C67B6B" w:rsidRPr="00A2094C" w:rsidRDefault="00C67B6B" w:rsidP="00C67B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•</w:t>
      </w:r>
      <w:r w:rsidRPr="00A209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надання психологічної допомоги студентам та співробітникам у складних життєвих ситуаціях;</w:t>
      </w:r>
    </w:p>
    <w:p w14:paraId="31E398BE" w14:textId="77777777" w:rsidR="00C67B6B" w:rsidRPr="00A2094C" w:rsidRDefault="00C67B6B" w:rsidP="00C67B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формування у студентів та співробітників високого рівня психологічної культури;</w:t>
      </w:r>
    </w:p>
    <w:p w14:paraId="75825556" w14:textId="036777AF" w:rsidR="00C67B6B" w:rsidRPr="00A2094C" w:rsidRDefault="00C67B6B" w:rsidP="00C67B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сприяння особистісному розвитку студентів.</w:t>
      </w:r>
    </w:p>
    <w:p w14:paraId="5EA86332" w14:textId="77777777" w:rsidR="00C67B6B" w:rsidRPr="00A2094C" w:rsidRDefault="00C67B6B" w:rsidP="00AA55D5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Види діяльності</w:t>
      </w: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14:paraId="7CF2622E" w14:textId="77777777" w:rsidR="00C67B6B" w:rsidRPr="00A2094C" w:rsidRDefault="00C67B6B" w:rsidP="00C67B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індивідуальне консультування;</w:t>
      </w:r>
    </w:p>
    <w:p w14:paraId="119135D2" w14:textId="0E61B2A6" w:rsidR="00C67B6B" w:rsidRPr="00A2094C" w:rsidRDefault="00C67B6B" w:rsidP="00AA55D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психологічна діагностика (індивідуальна і групова)</w:t>
      </w:r>
      <w:r w:rsidR="00AA55D5"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0ACA8259" w14:textId="77777777" w:rsidR="00C67B6B" w:rsidRPr="00A2094C" w:rsidRDefault="00C67B6B" w:rsidP="00C67B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соціально-психологічна адаптація студентів до навчання;</w:t>
      </w:r>
    </w:p>
    <w:p w14:paraId="6909A70D" w14:textId="4A83C746" w:rsidR="00C67B6B" w:rsidRPr="00A2094C" w:rsidRDefault="00C67B6B" w:rsidP="00C67B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психологічна культура особистості.</w:t>
      </w:r>
    </w:p>
    <w:p w14:paraId="518B88DB" w14:textId="77777777" w:rsidR="00AA55D5" w:rsidRPr="00A2094C" w:rsidRDefault="00AA55D5" w:rsidP="00AA55D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7553453" w14:textId="6B9BC2C2" w:rsidR="00AA55D5" w:rsidRPr="00A2094C" w:rsidRDefault="00AA55D5" w:rsidP="00AA55D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психологічною допомогою можна звернутись:</w:t>
      </w:r>
    </w:p>
    <w:p w14:paraId="2E2EB495" w14:textId="77777777" w:rsidR="00AA55D5" w:rsidRPr="00A2094C" w:rsidRDefault="00AA55D5" w:rsidP="00AA55D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П’ятниця 9.00-10.00, 16.00-18.00</w:t>
      </w: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Кабінет 242</w:t>
      </w:r>
    </w:p>
    <w:p w14:paraId="2173E0DD" w14:textId="0603FDE7" w:rsidR="00AA55D5" w:rsidRPr="00A2094C" w:rsidRDefault="00AA55D5" w:rsidP="00AA55D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електр.поштою</w:t>
      </w:r>
      <w:proofErr w:type="spellEnd"/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hyperlink r:id="rId5" w:history="1">
        <w:r w:rsidRPr="00A2094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vkutepovabredun@gmail.com</w:t>
        </w:r>
      </w:hyperlink>
    </w:p>
    <w:p w14:paraId="6B992E8C" w14:textId="7F8F7D81" w:rsidR="00AA55D5" w:rsidRPr="00A2094C" w:rsidRDefault="00AA55D5" w:rsidP="00AA55D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20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Кутєпова-Бредун Вікторія Юріївна</w:t>
      </w:r>
    </w:p>
    <w:p w14:paraId="44BF1375" w14:textId="25243680" w:rsidR="00AA55D5" w:rsidRPr="00A2094C" w:rsidRDefault="00AA55D5" w:rsidP="00C67B6B">
      <w:pPr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E8EAF2"/>
          <w:lang/>
          <w14:ligatures w14:val="none"/>
        </w:rPr>
      </w:pPr>
      <w:r w:rsidRPr="00A2094C">
        <w:rPr>
          <w:noProof/>
          <w:lang w:val="ru-RU" w:eastAsia="ru-RU"/>
        </w:rPr>
        <w:lastRenderedPageBreak/>
        <w:drawing>
          <wp:inline distT="0" distB="0" distL="0" distR="0" wp14:anchorId="26E94E42" wp14:editId="0FEAFA18">
            <wp:extent cx="3868963" cy="2575560"/>
            <wp:effectExtent l="0" t="0" r="0" b="0"/>
            <wp:docPr id="669276931" name="Рисунок 1" descr="Психологічна допомога: корисні посилання - Beauty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ічна допомога: корисні посилання - Beauty H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89" cy="25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D630" w14:textId="77777777" w:rsidR="00AA55D5" w:rsidRPr="00A2094C" w:rsidRDefault="00AA55D5" w:rsidP="00E01BFE">
      <w:pPr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E8EAF2"/>
          <w:lang/>
          <w14:ligatures w14:val="none"/>
        </w:rPr>
      </w:pPr>
    </w:p>
    <w:p w14:paraId="0B96CB39" w14:textId="03DE03E6" w:rsidR="00AA55D5" w:rsidRPr="00A2094C" w:rsidRDefault="00AA55D5" w:rsidP="00C67B6B">
      <w:pPr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E8EAF2"/>
          <w:lang/>
          <w14:ligatures w14:val="none"/>
        </w:rPr>
      </w:pPr>
      <w:r w:rsidRPr="00A2094C">
        <w:rPr>
          <w:noProof/>
          <w:lang w:val="ru-RU" w:eastAsia="ru-RU"/>
        </w:rPr>
        <w:drawing>
          <wp:inline distT="0" distB="0" distL="0" distR="0" wp14:anchorId="774847DF" wp14:editId="2AFA347E">
            <wp:extent cx="4800600" cy="2688336"/>
            <wp:effectExtent l="0" t="0" r="0" b="0"/>
            <wp:docPr id="1601623808" name="Рисунок 2" descr="В Україні запрацював чат-бот для психологічної підтримки підлітків - Мі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Україні запрацював чат-бот для психологічної підтримки підлітків - Міс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41" cy="26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4C">
        <w:rPr>
          <w:noProof/>
          <w:lang w:val="ru-RU" w:eastAsia="ru-RU"/>
        </w:rPr>
        <w:drawing>
          <wp:inline distT="0" distB="0" distL="0" distR="0" wp14:anchorId="670033B8" wp14:editId="79AB77DD">
            <wp:extent cx="5250180" cy="3014254"/>
            <wp:effectExtent l="0" t="0" r="7620" b="0"/>
            <wp:docPr id="167525966" name="Рисунок 3" descr="Психологічна допомога дітям в умовах війни – Ветеран Меді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сихологічна допомога дітям в умовах війни – Ветеран Меді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88" cy="301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5D5" w:rsidRPr="00A2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4AB"/>
    <w:multiLevelType w:val="multilevel"/>
    <w:tmpl w:val="F6A8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16174"/>
    <w:multiLevelType w:val="multilevel"/>
    <w:tmpl w:val="DA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D5F26"/>
    <w:multiLevelType w:val="hybridMultilevel"/>
    <w:tmpl w:val="13F8529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A784421"/>
    <w:multiLevelType w:val="multilevel"/>
    <w:tmpl w:val="EA5E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50BDC"/>
    <w:multiLevelType w:val="multilevel"/>
    <w:tmpl w:val="729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70C25"/>
    <w:multiLevelType w:val="hybridMultilevel"/>
    <w:tmpl w:val="4606D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8161D5"/>
    <w:multiLevelType w:val="multilevel"/>
    <w:tmpl w:val="F6A8534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23"/>
    <w:rsid w:val="00267889"/>
    <w:rsid w:val="002F08EF"/>
    <w:rsid w:val="00640401"/>
    <w:rsid w:val="00707AC0"/>
    <w:rsid w:val="0088468F"/>
    <w:rsid w:val="00A14223"/>
    <w:rsid w:val="00A2094C"/>
    <w:rsid w:val="00AA55D5"/>
    <w:rsid w:val="00C67B6B"/>
    <w:rsid w:val="00E01BFE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8CFE"/>
  <w15:chartTrackingRefBased/>
  <w15:docId w15:val="{CADA5EF2-B422-4800-8B96-3339B1C7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EF"/>
    <w:pPr>
      <w:spacing w:after="200" w:line="276" w:lineRule="auto"/>
      <w:ind w:left="720"/>
      <w:contextualSpacing/>
    </w:pPr>
    <w:rPr>
      <w:kern w:val="0"/>
      <w:lang w:val="ru-RU"/>
      <w14:ligatures w14:val="none"/>
    </w:rPr>
  </w:style>
  <w:style w:type="character" w:styleId="a4">
    <w:name w:val="Hyperlink"/>
    <w:basedOn w:val="a0"/>
    <w:uiPriority w:val="99"/>
    <w:unhideWhenUsed/>
    <w:rsid w:val="00C67B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B6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4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kutepovabredu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Кутєпова-Бредун Вікторія</dc:creator>
  <cp:keywords/>
  <dc:description/>
  <cp:lastModifiedBy>User</cp:lastModifiedBy>
  <cp:revision>2</cp:revision>
  <cp:lastPrinted>2024-02-12T10:17:00Z</cp:lastPrinted>
  <dcterms:created xsi:type="dcterms:W3CDTF">2024-02-12T10:18:00Z</dcterms:created>
  <dcterms:modified xsi:type="dcterms:W3CDTF">2024-02-12T10:18:00Z</dcterms:modified>
</cp:coreProperties>
</file>