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13327A" w:rsidRPr="00EE17A6" w:rsidRDefault="007233FB" w:rsidP="007233FB">
      <w:pPr>
        <w:jc w:val="center"/>
        <w:rPr>
          <w:rStyle w:val="x193iq5w"/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EE17A6">
        <w:rPr>
          <w:rStyle w:val="x193iq5w"/>
          <w:rFonts w:ascii="Times New Roman" w:hAnsi="Times New Roman" w:cs="Times New Roman"/>
          <w:b/>
          <w:color w:val="FF0000"/>
          <w:sz w:val="40"/>
          <w:szCs w:val="40"/>
          <w:lang w:val="uk-UA"/>
        </w:rPr>
        <w:t>Сузір’я дніпровських зірок</w:t>
      </w:r>
    </w:p>
    <w:p w:rsidR="007233FB" w:rsidRDefault="007233FB" w:rsidP="007233FB">
      <w:pPr>
        <w:jc w:val="center"/>
      </w:pPr>
      <w:r w:rsidRPr="001D04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76CEF3" wp14:editId="75EE31A4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3440430" cy="2362200"/>
            <wp:effectExtent l="0" t="0" r="7620" b="0"/>
            <wp:wrapSquare wrapText="bothSides"/>
            <wp:docPr id="1" name="Рисунок 1" descr="C:\Users\shilina\Desktop\ФОТО ВИСТАВОК\Презентаці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ina\Desktop\ФОТО ВИСТАВОК\Презентація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3FB" w:rsidRDefault="007233FB" w:rsidP="007233FB">
      <w:pPr>
        <w:jc w:val="center"/>
      </w:pPr>
    </w:p>
    <w:p w:rsidR="007233FB" w:rsidRDefault="007233FB" w:rsidP="007233FB">
      <w:pPr>
        <w:jc w:val="center"/>
      </w:pPr>
    </w:p>
    <w:p w:rsidR="007233FB" w:rsidRDefault="007233FB"/>
    <w:p w:rsidR="007233FB" w:rsidRDefault="007233FB"/>
    <w:p w:rsidR="007233FB" w:rsidRDefault="007233FB"/>
    <w:p w:rsidR="007233FB" w:rsidRDefault="007233FB"/>
    <w:p w:rsidR="007233FB" w:rsidRDefault="007233FB"/>
    <w:p w:rsidR="007233FB" w:rsidRDefault="007233FB"/>
    <w:p w:rsidR="007233FB" w:rsidRDefault="007233FB"/>
    <w:p w:rsidR="00005A58" w:rsidRDefault="00005A58"/>
    <w:p w:rsidR="00005A58" w:rsidRDefault="00005A58"/>
    <w:p w:rsidR="00005A58" w:rsidRDefault="00005A5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8477"/>
      </w:tblGrid>
      <w:tr w:rsidR="007233FB" w:rsidRPr="00856896" w:rsidTr="009E0276">
        <w:tc>
          <w:tcPr>
            <w:tcW w:w="6096" w:type="dxa"/>
          </w:tcPr>
          <w:p w:rsidR="007233FB" w:rsidRPr="00373703" w:rsidRDefault="007233FB">
            <w:pPr>
              <w:rPr>
                <w:sz w:val="28"/>
                <w:szCs w:val="28"/>
              </w:rPr>
            </w:pPr>
            <w:r w:rsidRPr="0037370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633BB" wp14:editId="2D4B7636">
                  <wp:extent cx="3108584" cy="2105025"/>
                  <wp:effectExtent l="0" t="0" r="0" b="0"/>
                  <wp:docPr id="2" name="Рисунок 2" descr="C:\Users\shilina\Desktop\ФОТО ВИСТАВОК\Презентаці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ilina\Desktop\ФОТО ВИСТАВОК\Презентаці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553" cy="216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4964F7" w:rsidRPr="00663CBF" w:rsidRDefault="004964F7" w:rsidP="009E0276">
            <w:pPr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бібліотеці Дніпровської академії музики відбулася презентація книги "Зірки вокального мистецтва".</w:t>
            </w:r>
          </w:p>
          <w:p w:rsidR="004964F7" w:rsidRPr="00663CBF" w:rsidRDefault="004964F7" w:rsidP="009E0276">
            <w:pPr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Книга є серією історичних нарисів про творчість випускників Катеринославської консерваторії, Дніпропетровського музичного те</w:t>
            </w:r>
            <w:r w:rsidR="00EE17A6"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хнікуму та </w:t>
            </w:r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училища ім. М. Глінки, Дніпровської академії музики.</w:t>
            </w:r>
          </w:p>
          <w:p w:rsidR="00EE17A6" w:rsidRPr="00663CBF" w:rsidRDefault="00EE17A6" w:rsidP="009E0276">
            <w:pPr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Книга присвячена 125-річчю Дніпровської академії музики. </w:t>
            </w:r>
          </w:p>
          <w:p w:rsidR="007233FB" w:rsidRPr="00663CBF" w:rsidRDefault="007233FB" w:rsidP="009E0276">
            <w:pPr>
              <w:rPr>
                <w:sz w:val="32"/>
                <w:szCs w:val="32"/>
                <w:lang w:val="uk-UA"/>
              </w:rPr>
            </w:pPr>
          </w:p>
        </w:tc>
      </w:tr>
      <w:tr w:rsidR="007233FB" w:rsidRPr="00856896" w:rsidTr="009E0276">
        <w:tc>
          <w:tcPr>
            <w:tcW w:w="6096" w:type="dxa"/>
          </w:tcPr>
          <w:p w:rsidR="007233FB" w:rsidRDefault="007233FB">
            <w:r w:rsidRPr="001D042D">
              <w:rPr>
                <w:noProof/>
                <w:lang w:eastAsia="ru-RU"/>
              </w:rPr>
              <w:lastRenderedPageBreak/>
              <w:drawing>
                <wp:inline distT="0" distB="0" distL="0" distR="0" wp14:anchorId="64DAB370" wp14:editId="3522BA89">
                  <wp:extent cx="1762125" cy="2586343"/>
                  <wp:effectExtent l="0" t="0" r="0" b="5080"/>
                  <wp:docPr id="3" name="Рисунок 3" descr="C:\Users\shilina\Desktop\ФОТО ВИСТАВОК\Презентація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ilina\Desktop\ФОТО ВИСТАВОК\Презентація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87" cy="260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2D">
              <w:rPr>
                <w:noProof/>
                <w:lang w:eastAsia="ru-RU"/>
              </w:rPr>
              <w:drawing>
                <wp:inline distT="0" distB="0" distL="0" distR="0" wp14:anchorId="6F3C2143" wp14:editId="70D4FFAC">
                  <wp:extent cx="1752600" cy="2541272"/>
                  <wp:effectExtent l="0" t="0" r="0" b="0"/>
                  <wp:docPr id="4" name="Рисунок 4" descr="C:\Users\shilina\Desktop\ФОТО ВИСТАВОК\Презентація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ilina\Desktop\ФОТО ВИСТАВОК\Презентація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72" cy="256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7233FB" w:rsidRPr="00663CBF" w:rsidRDefault="00373703" w:rsidP="00663CB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Автори книги- професори кафедри «Вокально-хорове мистецтво» Дніпропетровської академії музики народна артистка України, лауреат Державної премії ім. Т. Шевченка Нонна </w:t>
            </w:r>
            <w:proofErr w:type="spellStart"/>
            <w:r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Суржина</w:t>
            </w:r>
            <w:proofErr w:type="spellEnd"/>
            <w:r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та за</w:t>
            </w:r>
            <w:r w:rsidR="000B6C45"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відувач кафедри Андрій </w:t>
            </w:r>
            <w:proofErr w:type="spellStart"/>
            <w:r w:rsidR="000B6C45"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Тулянцев</w:t>
            </w:r>
            <w:proofErr w:type="spellEnd"/>
            <w:r w:rsidR="008568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="000B6C45"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який і провів презентацію книги для студентів навчальної дисципліни «Оперна майстерність».</w:t>
            </w:r>
          </w:p>
          <w:p w:rsidR="000B6C45" w:rsidRPr="00663CBF" w:rsidRDefault="000B6C45" w:rsidP="00663CB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62086" w:rsidRDefault="000B6C45" w:rsidP="00663CB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Говорячи про сьогоднішнє українське мистецтво , не можна не згадати про корифеїв</w:t>
            </w:r>
            <w:r w:rsidR="008568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Pr="00663CB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які відіграли визначну роль у формуванні засад національної вокальної школи, запалили на вітчизняному співацькому небокраї імена, що стали мистецькими світочами. </w:t>
            </w:r>
          </w:p>
          <w:p w:rsidR="00453BDA" w:rsidRDefault="00453BDA" w:rsidP="009E027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53BDA" w:rsidRPr="00373703" w:rsidRDefault="00453BDA" w:rsidP="009E0276">
            <w:pPr>
              <w:rPr>
                <w:sz w:val="28"/>
                <w:szCs w:val="28"/>
                <w:lang w:val="uk-UA"/>
              </w:rPr>
            </w:pPr>
          </w:p>
        </w:tc>
      </w:tr>
      <w:tr w:rsidR="007233FB" w:rsidRPr="00856896" w:rsidTr="009E0276">
        <w:tc>
          <w:tcPr>
            <w:tcW w:w="6096" w:type="dxa"/>
          </w:tcPr>
          <w:p w:rsidR="007233FB" w:rsidRDefault="007233FB">
            <w:r w:rsidRPr="001D042D">
              <w:rPr>
                <w:noProof/>
                <w:lang w:eastAsia="ru-RU"/>
              </w:rPr>
              <w:drawing>
                <wp:inline distT="0" distB="0" distL="0" distR="0" wp14:anchorId="360EC7AD" wp14:editId="700F18BA">
                  <wp:extent cx="1762125" cy="2614766"/>
                  <wp:effectExtent l="0" t="0" r="0" b="0"/>
                  <wp:docPr id="5" name="Рисунок 5" descr="C:\Users\shilina\Desktop\ФОТО ВИСТАВОК\Презентація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ilina\Desktop\ФОТО ВИСТАВОК\Презентація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61" cy="264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2D">
              <w:rPr>
                <w:noProof/>
                <w:lang w:eastAsia="ru-RU"/>
              </w:rPr>
              <w:drawing>
                <wp:inline distT="0" distB="0" distL="0" distR="0" wp14:anchorId="565F8719" wp14:editId="29CEA413">
                  <wp:extent cx="1752600" cy="2515829"/>
                  <wp:effectExtent l="0" t="0" r="0" b="0"/>
                  <wp:docPr id="6" name="Рисунок 6" descr="C:\Users\shilina\Desktop\ФОТО ВИСТАВОК\Презентація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lina\Desktop\ФОТО ВИСТАВОК\Презентація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68" cy="254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276" w:rsidRDefault="009E0276"/>
        </w:tc>
        <w:tc>
          <w:tcPr>
            <w:tcW w:w="8477" w:type="dxa"/>
          </w:tcPr>
          <w:p w:rsidR="009E0276" w:rsidRDefault="009E0276">
            <w:pPr>
              <w:rPr>
                <w:rStyle w:val="x193iq5w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33FB" w:rsidRPr="00663CBF" w:rsidRDefault="009E0276">
            <w:pPr>
              <w:rPr>
                <w:sz w:val="32"/>
                <w:szCs w:val="32"/>
                <w:lang w:val="uk-UA"/>
              </w:rPr>
            </w:pPr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Герої книги – Дмитро Губарєв,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Маріо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Антонеллі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Сергій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Енгель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-Крон, Олена Муравйова,  Ольга фон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Юремзен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Платон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Цесевич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Євдоким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Цинєв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Зінаїда Малютіна,  Євгенія Вербицька, Іван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Паторжинський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, Марфа Снага-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Паторжинська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Марія Сокіл-Рудницька, Ольга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Тарловська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Петро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Киричок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Есфір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Лейтіс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Володимир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Бунчиков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Ніна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Слободіна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Анатоль Кабанців, Іван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Гош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Костянтин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Огнєвий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Лілія Лобанова, Таїсія </w:t>
            </w:r>
            <w:proofErr w:type="spellStart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Шаратта-Долідзе</w:t>
            </w:r>
            <w:proofErr w:type="spellEnd"/>
            <w:r w:rsidRPr="00663CBF">
              <w:rPr>
                <w:rStyle w:val="x193iq5w"/>
                <w:rFonts w:ascii="Times New Roman" w:hAnsi="Times New Roman" w:cs="Times New Roman"/>
                <w:sz w:val="32"/>
                <w:szCs w:val="32"/>
                <w:lang w:val="uk-UA"/>
              </w:rPr>
              <w:t>, Зінаїда Лисак, Григорій Гаркуша, Валентина Коваленко, Сергій Ковнір, Ірина Петрова, Ольга Синякова та інші зірки!</w:t>
            </w:r>
          </w:p>
        </w:tc>
      </w:tr>
      <w:tr w:rsidR="007233FB" w:rsidTr="009E0276">
        <w:tc>
          <w:tcPr>
            <w:tcW w:w="6096" w:type="dxa"/>
          </w:tcPr>
          <w:p w:rsidR="007233FB" w:rsidRDefault="007233FB">
            <w:r w:rsidRPr="001D042D">
              <w:rPr>
                <w:noProof/>
                <w:lang w:eastAsia="ru-RU"/>
              </w:rPr>
              <w:lastRenderedPageBreak/>
              <w:drawing>
                <wp:inline distT="0" distB="0" distL="0" distR="0" wp14:anchorId="49636FB1" wp14:editId="06C0A50F">
                  <wp:extent cx="1813034" cy="2521250"/>
                  <wp:effectExtent l="0" t="0" r="0" b="0"/>
                  <wp:docPr id="7" name="Рисунок 7" descr="C:\Users\shilina\Desktop\ФОТО ВИСТАВОК\Презентація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ilina\Desktop\ФОТО ВИСТАВОК\Презентація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66" cy="256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2D">
              <w:rPr>
                <w:noProof/>
                <w:lang w:eastAsia="ru-RU"/>
              </w:rPr>
              <w:drawing>
                <wp:inline distT="0" distB="0" distL="0" distR="0" wp14:anchorId="6E85F52E" wp14:editId="241BE1B8">
                  <wp:extent cx="1686910" cy="2502250"/>
                  <wp:effectExtent l="0" t="0" r="8890" b="0"/>
                  <wp:docPr id="8" name="Рисунок 8" descr="C:\Users\shilina\Desktop\ФОТО ВИСТАВОК\Презентація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ilina\Desktop\ФОТО ВИСТАВОК\Презентація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57" cy="254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69315C" w:rsidRPr="0069315C" w:rsidRDefault="00453BD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На тернистому шля</w:t>
            </w:r>
            <w:r w:rsidR="00856896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ху досягнення визнання та слави,</w:t>
            </w:r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широкої популярності співачки та актриси Нонна Андріївна </w:t>
            </w:r>
            <w:proofErr w:type="spellStart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Суржина</w:t>
            </w:r>
            <w:proofErr w:type="spellEnd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завжди з вдячністю згадувала педагогів музичного училища та консерваторії, які відкрили їй шлях на велику сцену.</w:t>
            </w:r>
            <w:r w:rsidR="0069315C" w:rsidRP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69315C" w:rsidRPr="0069315C" w:rsidRDefault="0069315C">
            <w:pPr>
              <w:rPr>
                <w:rStyle w:val="hwtze"/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Здобувши величезний запас знань, маючи досвід сценічної діяльності, вона хотіла передати свої знання та досвід талановитої молоді, яка прагне пізнати мистецтво співу.</w:t>
            </w:r>
            <w:r w:rsidRPr="0069315C">
              <w:rPr>
                <w:rStyle w:val="hwtze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  <w:p w:rsidR="007233FB" w:rsidRPr="0069315C" w:rsidRDefault="006931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 1 вересня 1974 року у </w:t>
            </w:r>
            <w:proofErr w:type="spellStart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Н.Суржиної</w:t>
            </w:r>
            <w:proofErr w:type="spellEnd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розпочався новий етап у творчому житті.</w:t>
            </w:r>
            <w:r w:rsidRPr="0069315C">
              <w:rPr>
                <w:rStyle w:val="hwtze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Вона тепер не лише солістка театру, а й педагог музичного училища ім.</w:t>
            </w:r>
            <w:r w:rsidRPr="0069315C">
              <w:rPr>
                <w:rStyle w:val="hwtze"/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М.Глінки</w:t>
            </w:r>
            <w:proofErr w:type="spellEnd"/>
            <w:r w:rsidRPr="0069315C">
              <w:rPr>
                <w:rStyle w:val="rynqvb"/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</w:tr>
      <w:tr w:rsidR="007233FB" w:rsidTr="009E0276">
        <w:tc>
          <w:tcPr>
            <w:tcW w:w="6096" w:type="dxa"/>
          </w:tcPr>
          <w:p w:rsidR="007233FB" w:rsidRDefault="007233FB">
            <w:r w:rsidRPr="001D042D">
              <w:rPr>
                <w:noProof/>
                <w:lang w:eastAsia="ru-RU"/>
              </w:rPr>
              <w:drawing>
                <wp:inline distT="0" distB="0" distL="0" distR="0" wp14:anchorId="03CA67B6" wp14:editId="06F95C48">
                  <wp:extent cx="3515710" cy="2475060"/>
                  <wp:effectExtent l="0" t="0" r="8890" b="1905"/>
                  <wp:docPr id="9" name="Рисунок 9" descr="C:\Users\shilina\Desktop\ФОТО ВИСТАВОК\Презентація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ilina\Desktop\ФОТО ВИСТАВОК\Презентація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453" cy="251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7233FB" w:rsidRDefault="007233FB">
            <w:pPr>
              <w:rPr>
                <w:rFonts w:ascii="Times New Roman" w:hAnsi="Times New Roman" w:cs="Times New Roman"/>
              </w:rPr>
            </w:pPr>
          </w:p>
          <w:p w:rsidR="00C1737A" w:rsidRDefault="00C173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315C" w:rsidRDefault="0069315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69315C">
              <w:rPr>
                <w:rFonts w:ascii="Times New Roman" w:hAnsi="Times New Roman" w:cs="Times New Roman"/>
                <w:sz w:val="32"/>
                <w:szCs w:val="32"/>
              </w:rPr>
              <w:t>Виконавськ</w:t>
            </w:r>
            <w:r w:rsidRP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ій</w:t>
            </w:r>
            <w:proofErr w:type="spellEnd"/>
            <w:r w:rsidRP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манері Григорія Гаркуші притаманні витончений смак, палкий темперамент, бездоганна інтонаційна чистота, філігранна технічна досконалість, бе</w:t>
            </w:r>
            <w:r w:rsidR="008568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яких його оксамитовий баритон</w:t>
            </w:r>
            <w:r w:rsidRP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звичайно не зміг би мати такої чудодійної влади над людськими серцями.</w:t>
            </w:r>
          </w:p>
          <w:p w:rsidR="00475A57" w:rsidRPr="00475A57" w:rsidRDefault="00475A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Кавалер ордена князя Ярослава Мудрого</w:t>
            </w:r>
            <w:r w:rsidRPr="00475A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ступеня,</w:t>
            </w:r>
          </w:p>
          <w:p w:rsidR="0069315C" w:rsidRPr="0069315C" w:rsidRDefault="00475A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 w:rsid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еред його учнів-лауреати всеукраїнських та міжнародних конкурсів П. Максимович, Д. Кузьмін, С.</w:t>
            </w:r>
            <w:r w:rsidR="0085689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6931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Дяченко.</w:t>
            </w:r>
          </w:p>
        </w:tc>
      </w:tr>
      <w:tr w:rsidR="00C1737A" w:rsidRPr="00DD6A82" w:rsidTr="009E0276">
        <w:tc>
          <w:tcPr>
            <w:tcW w:w="6096" w:type="dxa"/>
          </w:tcPr>
          <w:p w:rsidR="00C1737A" w:rsidRPr="00475A57" w:rsidRDefault="00C1737A" w:rsidP="00C1737A">
            <w:pPr>
              <w:rPr>
                <w:lang w:val="uk-UA"/>
              </w:rPr>
            </w:pPr>
            <w:bookmarkStart w:id="0" w:name="_GoBack"/>
            <w:r w:rsidRPr="001D042D">
              <w:rPr>
                <w:noProof/>
                <w:lang w:eastAsia="ru-RU"/>
              </w:rPr>
              <w:lastRenderedPageBreak/>
              <w:drawing>
                <wp:inline distT="0" distB="0" distL="0" distR="0" wp14:anchorId="5490DC25" wp14:editId="545A670C">
                  <wp:extent cx="2105025" cy="2852843"/>
                  <wp:effectExtent l="0" t="0" r="0" b="5080"/>
                  <wp:docPr id="10" name="Рисунок 10" descr="C:\Users\shilina\Desktop\ФОТО ВИСТАВОК\Презентація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ilina\Desktop\ФОТО ВИСТАВОК\Презентація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010" cy="288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42D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uk-UA" w:eastAsia="ru-RU"/>
              </w:rPr>
              <w:t xml:space="preserve"> </w:t>
            </w:r>
            <w:r w:rsidRPr="001D042D">
              <w:rPr>
                <w:noProof/>
                <w:lang w:eastAsia="ru-RU"/>
              </w:rPr>
              <w:drawing>
                <wp:inline distT="0" distB="0" distL="0" distR="0" wp14:anchorId="2B301339" wp14:editId="6E5E3FB4">
                  <wp:extent cx="2135105" cy="3185160"/>
                  <wp:effectExtent l="0" t="0" r="0" b="0"/>
                  <wp:docPr id="11" name="Рисунок 11" descr="C:\Users\shilina\Desktop\ФОТО ВИСТАВОК\Презентація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ilina\Desktop\ФОТО ВИСТАВОК\Презентація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737" cy="323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:rsidR="00C1737A" w:rsidRPr="00B73418" w:rsidRDefault="00DD6A82" w:rsidP="00C1737A">
            <w:pPr>
              <w:rPr>
                <w:sz w:val="32"/>
                <w:szCs w:val="32"/>
                <w:lang w:val="uk-UA"/>
              </w:rPr>
            </w:pPr>
            <w:r w:rsidRPr="00B73418">
              <w:rPr>
                <w:b/>
                <w:sz w:val="32"/>
                <w:szCs w:val="32"/>
                <w:lang w:val="uk-UA"/>
              </w:rPr>
              <w:t>Сергій Ковнір</w:t>
            </w:r>
            <w:r w:rsidRPr="00B73418">
              <w:rPr>
                <w:sz w:val="32"/>
                <w:szCs w:val="32"/>
                <w:lang w:val="uk-UA"/>
              </w:rPr>
              <w:t xml:space="preserve"> закінчив музичне училище ім.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М.Глінки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 (клас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М.Герасименко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) </w:t>
            </w:r>
            <w:r w:rsidR="00856896">
              <w:rPr>
                <w:sz w:val="32"/>
                <w:szCs w:val="32"/>
                <w:lang w:val="uk-UA"/>
              </w:rPr>
              <w:t>-</w:t>
            </w:r>
            <w:r w:rsidRPr="00B73418">
              <w:rPr>
                <w:sz w:val="32"/>
                <w:szCs w:val="32"/>
                <w:lang w:val="uk-UA"/>
              </w:rPr>
              <w:t>Лауреат багатьох Міжнародних, Всеукраїнських конкурсів. З 2003-соліст Національної опери України. Заслужений артист України.</w:t>
            </w:r>
          </w:p>
          <w:p w:rsidR="00DD6A82" w:rsidRPr="00B73418" w:rsidRDefault="00DD6A82" w:rsidP="00C1737A">
            <w:pPr>
              <w:rPr>
                <w:sz w:val="32"/>
                <w:szCs w:val="32"/>
                <w:lang w:val="uk-UA"/>
              </w:rPr>
            </w:pPr>
            <w:r w:rsidRPr="00B73418">
              <w:rPr>
                <w:sz w:val="32"/>
                <w:szCs w:val="32"/>
                <w:lang w:val="uk-UA"/>
              </w:rPr>
              <w:t>Його потужний, впевнений і тембрально насичений голос завжди бере у полон слухачів. Працездатність, помножена на природний талант, і любов до обраної професії дали гарний результат.</w:t>
            </w:r>
          </w:p>
          <w:p w:rsidR="00DD6A82" w:rsidRPr="00B73418" w:rsidRDefault="00DD6A82" w:rsidP="00C1737A">
            <w:pPr>
              <w:rPr>
                <w:sz w:val="32"/>
                <w:szCs w:val="32"/>
                <w:lang w:val="uk-UA"/>
              </w:rPr>
            </w:pPr>
            <w:r w:rsidRPr="00B73418">
              <w:rPr>
                <w:sz w:val="32"/>
                <w:szCs w:val="32"/>
                <w:lang w:val="uk-UA"/>
              </w:rPr>
              <w:t xml:space="preserve">Гастролював у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Німеччені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,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Латвії,Бельгії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>, Данії,</w:t>
            </w:r>
            <w:r w:rsidR="00153BB6" w:rsidRPr="00B73418">
              <w:rPr>
                <w:sz w:val="32"/>
                <w:szCs w:val="32"/>
                <w:lang w:val="uk-UA"/>
              </w:rPr>
              <w:t xml:space="preserve"> </w:t>
            </w:r>
            <w:r w:rsidRPr="00B73418">
              <w:rPr>
                <w:sz w:val="32"/>
                <w:szCs w:val="32"/>
                <w:lang w:val="uk-UA"/>
              </w:rPr>
              <w:t>Італії,</w:t>
            </w:r>
            <w:r w:rsidR="00153BB6" w:rsidRPr="00B73418">
              <w:rPr>
                <w:sz w:val="32"/>
                <w:szCs w:val="32"/>
                <w:lang w:val="uk-UA"/>
              </w:rPr>
              <w:t xml:space="preserve"> І</w:t>
            </w:r>
            <w:r w:rsidRPr="00B73418">
              <w:rPr>
                <w:sz w:val="32"/>
                <w:szCs w:val="32"/>
                <w:lang w:val="uk-UA"/>
              </w:rPr>
              <w:t>спанії,</w:t>
            </w:r>
            <w:r w:rsidR="00153BB6" w:rsidRPr="00B73418">
              <w:rPr>
                <w:sz w:val="32"/>
                <w:szCs w:val="32"/>
                <w:lang w:val="uk-UA"/>
              </w:rPr>
              <w:t xml:space="preserve"> </w:t>
            </w:r>
            <w:r w:rsidRPr="00B73418">
              <w:rPr>
                <w:sz w:val="32"/>
                <w:szCs w:val="32"/>
                <w:lang w:val="uk-UA"/>
              </w:rPr>
              <w:t>Португалії,</w:t>
            </w:r>
            <w:r w:rsidR="00153BB6" w:rsidRPr="00B73418">
              <w:rPr>
                <w:sz w:val="32"/>
                <w:szCs w:val="32"/>
                <w:lang w:val="uk-UA"/>
              </w:rPr>
              <w:t xml:space="preserve"> </w:t>
            </w:r>
            <w:r w:rsidRPr="00B73418">
              <w:rPr>
                <w:sz w:val="32"/>
                <w:szCs w:val="32"/>
                <w:lang w:val="uk-UA"/>
              </w:rPr>
              <w:t>Франції,</w:t>
            </w:r>
            <w:r w:rsidR="00153BB6" w:rsidRPr="00B73418">
              <w:rPr>
                <w:sz w:val="32"/>
                <w:szCs w:val="32"/>
                <w:lang w:val="uk-UA"/>
              </w:rPr>
              <w:t xml:space="preserve"> </w:t>
            </w:r>
            <w:r w:rsidRPr="00B73418">
              <w:rPr>
                <w:sz w:val="32"/>
                <w:szCs w:val="32"/>
                <w:lang w:val="uk-UA"/>
              </w:rPr>
              <w:t xml:space="preserve">Японії та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інш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>. країнах</w:t>
            </w:r>
          </w:p>
          <w:p w:rsidR="00C1737A" w:rsidRPr="00B73418" w:rsidRDefault="00C1737A" w:rsidP="00C1737A">
            <w:pPr>
              <w:rPr>
                <w:sz w:val="32"/>
                <w:szCs w:val="32"/>
                <w:lang w:val="uk-UA"/>
              </w:rPr>
            </w:pPr>
          </w:p>
          <w:p w:rsidR="00C72320" w:rsidRPr="00B73418" w:rsidRDefault="00C72320" w:rsidP="00C1737A">
            <w:pPr>
              <w:rPr>
                <w:sz w:val="32"/>
                <w:szCs w:val="32"/>
                <w:lang w:val="uk-UA"/>
              </w:rPr>
            </w:pPr>
            <w:r w:rsidRPr="00B73418">
              <w:rPr>
                <w:b/>
                <w:sz w:val="32"/>
                <w:szCs w:val="32"/>
                <w:lang w:val="uk-UA"/>
              </w:rPr>
              <w:t>Ірина Петрова</w:t>
            </w:r>
            <w:r w:rsidRPr="00B73418">
              <w:rPr>
                <w:sz w:val="32"/>
                <w:szCs w:val="32"/>
                <w:lang w:val="uk-UA"/>
              </w:rPr>
              <w:t xml:space="preserve">-Заслужена артистка України (2023). Лауреат міжнародних конкурсів. Закінчила Дніпропетровську консерваторію ім.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М.Глінки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 (2009р., клас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Н.Суржиної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). З 2011 року солістка Національної опери України ім.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Т.Г.Шевченка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>.</w:t>
            </w:r>
          </w:p>
          <w:p w:rsidR="00153BB6" w:rsidRPr="00B73418" w:rsidRDefault="00C72320" w:rsidP="00C1737A">
            <w:pPr>
              <w:rPr>
                <w:sz w:val="32"/>
                <w:szCs w:val="32"/>
                <w:lang w:val="uk-UA"/>
              </w:rPr>
            </w:pPr>
            <w:r w:rsidRPr="00B73418">
              <w:rPr>
                <w:sz w:val="32"/>
                <w:szCs w:val="32"/>
                <w:lang w:val="uk-UA"/>
              </w:rPr>
              <w:t xml:space="preserve"> Веде активну концертну діяльність</w:t>
            </w:r>
            <w:r w:rsidR="00856896">
              <w:rPr>
                <w:sz w:val="32"/>
                <w:szCs w:val="32"/>
                <w:lang w:val="uk-UA"/>
              </w:rPr>
              <w:t>,</w:t>
            </w:r>
            <w:r w:rsidRPr="00B73418">
              <w:rPr>
                <w:sz w:val="32"/>
                <w:szCs w:val="32"/>
                <w:lang w:val="uk-UA"/>
              </w:rPr>
              <w:t xml:space="preserve"> співала на оперних сценах Голла</w:t>
            </w:r>
            <w:r w:rsidR="00856896">
              <w:rPr>
                <w:sz w:val="32"/>
                <w:szCs w:val="32"/>
                <w:lang w:val="uk-UA"/>
              </w:rPr>
              <w:t>ндії, Японії, Бельгії, Польщі, Д</w:t>
            </w:r>
            <w:r w:rsidRPr="00B73418">
              <w:rPr>
                <w:sz w:val="32"/>
                <w:szCs w:val="32"/>
                <w:lang w:val="uk-UA"/>
              </w:rPr>
              <w:t xml:space="preserve">анії, у Львівській опері, Харківському театрі опери та балету. Брала участь у фондовому запису Реквієму </w:t>
            </w:r>
            <w:proofErr w:type="spellStart"/>
            <w:r w:rsidRPr="00B73418">
              <w:rPr>
                <w:sz w:val="32"/>
                <w:szCs w:val="32"/>
                <w:lang w:val="uk-UA"/>
              </w:rPr>
              <w:t>В.А.Моцарта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 xml:space="preserve"> з симфонічним оркестром українського радіо</w:t>
            </w:r>
            <w:r w:rsidR="00B73418" w:rsidRPr="00B73418">
              <w:rPr>
                <w:sz w:val="32"/>
                <w:szCs w:val="32"/>
                <w:lang w:val="uk-UA"/>
              </w:rPr>
              <w:t xml:space="preserve"> (диригент </w:t>
            </w:r>
            <w:proofErr w:type="spellStart"/>
            <w:r w:rsidR="00B73418" w:rsidRPr="00B73418">
              <w:rPr>
                <w:sz w:val="32"/>
                <w:szCs w:val="32"/>
                <w:lang w:val="uk-UA"/>
              </w:rPr>
              <w:t>В.Шейко</w:t>
            </w:r>
            <w:proofErr w:type="spellEnd"/>
            <w:r w:rsidR="00B73418" w:rsidRPr="00B73418">
              <w:rPr>
                <w:sz w:val="32"/>
                <w:szCs w:val="32"/>
                <w:lang w:val="uk-UA"/>
              </w:rPr>
              <w:t>).</w:t>
            </w:r>
          </w:p>
          <w:p w:rsidR="00B73418" w:rsidRPr="00B73418" w:rsidRDefault="00B73418" w:rsidP="00B73418">
            <w:pPr>
              <w:rPr>
                <w:sz w:val="32"/>
                <w:szCs w:val="32"/>
                <w:lang w:val="uk-UA"/>
              </w:rPr>
            </w:pPr>
            <w:proofErr w:type="spellStart"/>
            <w:r w:rsidRPr="00B73418">
              <w:rPr>
                <w:sz w:val="32"/>
                <w:szCs w:val="32"/>
                <w:lang w:val="uk-UA"/>
              </w:rPr>
              <w:t>Меццо</w:t>
            </w:r>
            <w:proofErr w:type="spellEnd"/>
            <w:r w:rsidRPr="00B73418">
              <w:rPr>
                <w:sz w:val="32"/>
                <w:szCs w:val="32"/>
                <w:lang w:val="uk-UA"/>
              </w:rPr>
              <w:t>-сопрано Ірини Петрової –м’яке, великої глибини та теплоти. Сучасні герої даної книги приносять подяку за надану можливість здобути вокально-музичну освіту, висловлюють вдячніс</w:t>
            </w:r>
            <w:r>
              <w:rPr>
                <w:sz w:val="32"/>
                <w:szCs w:val="32"/>
                <w:lang w:val="uk-UA"/>
              </w:rPr>
              <w:t>т</w:t>
            </w:r>
            <w:r w:rsidRPr="00B73418">
              <w:rPr>
                <w:sz w:val="32"/>
                <w:szCs w:val="32"/>
                <w:lang w:val="uk-UA"/>
              </w:rPr>
              <w:t>ь педагогам</w:t>
            </w:r>
            <w:r w:rsidR="00856896">
              <w:rPr>
                <w:sz w:val="32"/>
                <w:szCs w:val="32"/>
                <w:lang w:val="uk-UA"/>
              </w:rPr>
              <w:t>,</w:t>
            </w:r>
            <w:r w:rsidRPr="00B73418">
              <w:rPr>
                <w:sz w:val="32"/>
                <w:szCs w:val="32"/>
                <w:lang w:val="uk-UA"/>
              </w:rPr>
              <w:t xml:space="preserve"> які їх виховали.</w:t>
            </w:r>
          </w:p>
          <w:p w:rsidR="00B73418" w:rsidRDefault="00B73418" w:rsidP="00C1737A">
            <w:pPr>
              <w:rPr>
                <w:sz w:val="28"/>
                <w:szCs w:val="28"/>
                <w:lang w:val="uk-UA"/>
              </w:rPr>
            </w:pPr>
          </w:p>
          <w:p w:rsidR="00153BB6" w:rsidRDefault="00153BB6" w:rsidP="00C1737A">
            <w:pPr>
              <w:rPr>
                <w:sz w:val="28"/>
                <w:szCs w:val="28"/>
                <w:lang w:val="uk-UA"/>
              </w:rPr>
            </w:pPr>
          </w:p>
          <w:p w:rsidR="00153BB6" w:rsidRDefault="00153BB6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Default="00C1737A" w:rsidP="00C1737A">
            <w:pPr>
              <w:rPr>
                <w:sz w:val="28"/>
                <w:szCs w:val="28"/>
                <w:lang w:val="uk-UA"/>
              </w:rPr>
            </w:pPr>
          </w:p>
          <w:p w:rsidR="00C1737A" w:rsidRPr="00DD6A82" w:rsidRDefault="00C1737A" w:rsidP="00C1737A">
            <w:pPr>
              <w:rPr>
                <w:sz w:val="32"/>
                <w:szCs w:val="32"/>
                <w:lang w:val="uk-UA"/>
              </w:rPr>
            </w:pPr>
            <w:r w:rsidRPr="00DD6A82">
              <w:rPr>
                <w:sz w:val="32"/>
                <w:szCs w:val="32"/>
                <w:lang w:val="uk-UA"/>
              </w:rPr>
              <w:t>Сучасні герої книги приносять подяку за надану можливість здобути вокально-музичну освіту, висловлюють вдячність педагогам, які їх виховали.</w:t>
            </w:r>
          </w:p>
        </w:tc>
      </w:tr>
      <w:bookmarkEnd w:id="0"/>
    </w:tbl>
    <w:p w:rsidR="007233FB" w:rsidRDefault="007233FB">
      <w:pPr>
        <w:rPr>
          <w:sz w:val="28"/>
          <w:szCs w:val="28"/>
          <w:lang w:val="uk-UA"/>
        </w:rPr>
      </w:pPr>
    </w:p>
    <w:p w:rsidR="00C1737A" w:rsidRPr="00DD6A82" w:rsidRDefault="00C1737A">
      <w:pPr>
        <w:rPr>
          <w:lang w:val="uk-UA"/>
        </w:rPr>
      </w:pPr>
    </w:p>
    <w:sectPr w:rsidR="00C1737A" w:rsidRPr="00DD6A82" w:rsidSect="007233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FB"/>
    <w:rsid w:val="00005A58"/>
    <w:rsid w:val="000B6C45"/>
    <w:rsid w:val="000D75B0"/>
    <w:rsid w:val="0013327A"/>
    <w:rsid w:val="00153BB6"/>
    <w:rsid w:val="00373703"/>
    <w:rsid w:val="00453BDA"/>
    <w:rsid w:val="00475A57"/>
    <w:rsid w:val="004964F7"/>
    <w:rsid w:val="00562086"/>
    <w:rsid w:val="00663CBF"/>
    <w:rsid w:val="0069315C"/>
    <w:rsid w:val="00715710"/>
    <w:rsid w:val="007233FB"/>
    <w:rsid w:val="00856896"/>
    <w:rsid w:val="00884099"/>
    <w:rsid w:val="009E0276"/>
    <w:rsid w:val="00B73418"/>
    <w:rsid w:val="00C1737A"/>
    <w:rsid w:val="00C72320"/>
    <w:rsid w:val="00DD6A82"/>
    <w:rsid w:val="00E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7C04-6960-417D-908F-ACD5F4F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7233FB"/>
  </w:style>
  <w:style w:type="table" w:styleId="a3">
    <w:name w:val="Table Grid"/>
    <w:basedOn w:val="a1"/>
    <w:uiPriority w:val="39"/>
    <w:rsid w:val="0072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3703"/>
    <w:pPr>
      <w:spacing w:after="0" w:line="240" w:lineRule="auto"/>
    </w:pPr>
  </w:style>
  <w:style w:type="character" w:customStyle="1" w:styleId="rynqvb">
    <w:name w:val="rynqvb"/>
    <w:basedOn w:val="a0"/>
    <w:rsid w:val="00453BDA"/>
  </w:style>
  <w:style w:type="character" w:customStyle="1" w:styleId="hwtze">
    <w:name w:val="hwtze"/>
    <w:basedOn w:val="a0"/>
    <w:rsid w:val="0069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A4FA-4067-4377-8F1C-6581EE6C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Ирина Шилина</cp:lastModifiedBy>
  <cp:revision>14</cp:revision>
  <dcterms:created xsi:type="dcterms:W3CDTF">2024-04-09T10:47:00Z</dcterms:created>
  <dcterms:modified xsi:type="dcterms:W3CDTF">2024-04-10T09:08:00Z</dcterms:modified>
</cp:coreProperties>
</file>