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5D1E5" w14:textId="77777777" w:rsidR="000B5711" w:rsidRPr="00E94EAF" w:rsidRDefault="00637016" w:rsidP="0063701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69EA8EFC" w14:textId="77777777" w:rsidR="00A152DD" w:rsidRPr="00E94EAF" w:rsidRDefault="00637016" w:rsidP="00D967E4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A152DD" w:rsidRPr="00E94E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Відкриту олімпіаду з музично-теоретичних дисциплін </w:t>
      </w:r>
    </w:p>
    <w:p w14:paraId="6042E9ED" w14:textId="31538CE8" w:rsidR="00A152DD" w:rsidRPr="00E94EAF" w:rsidRDefault="00A152DD" w:rsidP="00D967E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94E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імені В. І. </w:t>
      </w:r>
      <w:proofErr w:type="spellStart"/>
      <w:r w:rsidRPr="00E94E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Скуратовського</w:t>
      </w:r>
      <w:proofErr w:type="spellEnd"/>
      <w:r w:rsidRPr="00E94E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для здобувачів фахової </w:t>
      </w:r>
      <w:proofErr w:type="spellStart"/>
      <w:r w:rsidRPr="00E94E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передвищої</w:t>
      </w:r>
      <w:proofErr w:type="spellEnd"/>
      <w:r w:rsidRPr="00E94E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освіти  спеціальності 025 "Музичне </w:t>
      </w:r>
      <w:r w:rsidR="00071CD0" w:rsidRPr="00E94E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мистецтво</w:t>
      </w:r>
      <w:r w:rsidRPr="00E94E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"</w:t>
      </w:r>
      <w:r w:rsidR="00637016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905DEAC" w14:textId="7A9092C0" w:rsidR="00637016" w:rsidRPr="00E94EAF" w:rsidRDefault="00071CD0" w:rsidP="00D967E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7F3885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ІІІ-IV курсів </w:t>
      </w: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мистецьких коледжів)</w:t>
      </w:r>
    </w:p>
    <w:p w14:paraId="513C5515" w14:textId="77777777" w:rsidR="00637016" w:rsidRPr="00E94EAF" w:rsidRDefault="00217847" w:rsidP="00D967E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Шановні колеги!</w:t>
      </w:r>
    </w:p>
    <w:p w14:paraId="1298F65A" w14:textId="13D3FF7C" w:rsidR="00637016" w:rsidRPr="00E94EAF" w:rsidRDefault="00A152DD" w:rsidP="00D967E4">
      <w:pPr>
        <w:spacing w:line="276" w:lineRule="auto"/>
        <w:ind w:right="-47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Циклова комісія «Теорія музики» </w:t>
      </w:r>
      <w:r w:rsidR="005D1982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ВСП «Фаховий музичний коледж» 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та к</w:t>
      </w:r>
      <w:r w:rsidR="00637016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афедра історії та теорії музики Дніпровської академії музики проводить </w:t>
      </w: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Відкриту</w:t>
      </w:r>
      <w:r w:rsidR="007F3885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олімпіаду з музично-теоретичних дисциплін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016" w:rsidRPr="00E94EAF">
        <w:rPr>
          <w:rFonts w:ascii="Times New Roman" w:hAnsi="Times New Roman" w:cs="Times New Roman"/>
          <w:sz w:val="28"/>
          <w:szCs w:val="28"/>
          <w:lang w:val="uk-UA"/>
        </w:rPr>
        <w:t>ім.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37016" w:rsidRPr="00E94EAF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37016" w:rsidRPr="00E94EAF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637016" w:rsidRPr="00E94EAF">
        <w:rPr>
          <w:rFonts w:ascii="Times New Roman" w:hAnsi="Times New Roman" w:cs="Times New Roman"/>
          <w:sz w:val="28"/>
          <w:szCs w:val="28"/>
          <w:lang w:val="uk-UA"/>
        </w:rPr>
        <w:t>Скуратовського</w:t>
      </w:r>
      <w:proofErr w:type="spellEnd"/>
      <w:r w:rsidR="00637016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для студентів </w:t>
      </w:r>
      <w:r w:rsidR="007F3885" w:rsidRPr="00E94EAF">
        <w:rPr>
          <w:rFonts w:ascii="Times New Roman" w:hAnsi="Times New Roman" w:cs="Times New Roman"/>
          <w:bCs/>
          <w:sz w:val="28"/>
          <w:szCs w:val="28"/>
          <w:lang w:val="uk-UA"/>
        </w:rPr>
        <w:t>ІІІ-IV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курсів </w:t>
      </w:r>
      <w:r w:rsidR="00AC7A1D" w:rsidRPr="00E94EAF">
        <w:rPr>
          <w:rFonts w:ascii="Times New Roman" w:hAnsi="Times New Roman" w:cs="Times New Roman"/>
          <w:sz w:val="28"/>
          <w:szCs w:val="28"/>
          <w:lang w:val="uk-UA"/>
        </w:rPr>
        <w:t>мистецьких</w:t>
      </w:r>
      <w:r w:rsidR="00637016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коледжів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5A17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з метою підвищення зацікавленості творчої молоді музичними професіями та 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стимулювання </w:t>
      </w:r>
      <w:r w:rsidR="00A45A17" w:rsidRPr="00E94EAF">
        <w:rPr>
          <w:rFonts w:ascii="Times New Roman" w:hAnsi="Times New Roman" w:cs="Times New Roman"/>
          <w:sz w:val="28"/>
          <w:szCs w:val="28"/>
          <w:lang w:val="uk-UA"/>
        </w:rPr>
        <w:t>розвитк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45A17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A45A17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особистісних </w:t>
      </w:r>
      <w:r w:rsidR="00A45A17" w:rsidRPr="00C134A8">
        <w:rPr>
          <w:rFonts w:ascii="Times New Roman" w:hAnsi="Times New Roman" w:cs="Times New Roman"/>
          <w:sz w:val="28"/>
          <w:szCs w:val="28"/>
          <w:lang w:val="uk-UA"/>
        </w:rPr>
        <w:t>ресурсів.</w:t>
      </w:r>
      <w:r w:rsidR="00A45A17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Олімпіада </w:t>
      </w:r>
      <w:r w:rsidR="00A45A17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онлайн </w:t>
      </w:r>
      <w:r w:rsidR="007F3885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25 листопада </w:t>
      </w:r>
      <w:r w:rsidR="00A45A17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2025 року</w:t>
      </w:r>
      <w:r w:rsidR="00A45A17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присвячена у цьому році музичній літературі. Тривалість олімпіади – до двох годин. </w:t>
      </w:r>
    </w:p>
    <w:p w14:paraId="112F8781" w14:textId="76D3C5FA" w:rsidR="00A45A17" w:rsidRPr="00E94EAF" w:rsidRDefault="00A45A17" w:rsidP="00D967E4">
      <w:pPr>
        <w:spacing w:line="276" w:lineRule="auto"/>
        <w:ind w:right="-47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847" w:rsidRPr="00E94EAF">
        <w:rPr>
          <w:rFonts w:ascii="Times New Roman" w:hAnsi="Times New Roman" w:cs="Times New Roman"/>
          <w:sz w:val="28"/>
          <w:szCs w:val="28"/>
          <w:lang w:val="uk-UA"/>
        </w:rPr>
        <w:t>Звертаємо Вашу увагу</w:t>
      </w:r>
      <w:r w:rsidR="00A152DD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217847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, що більшість творів може не входити до навчальної програми, що має на меті всіляке розширення кругозору студентів та їх вміння активно </w:t>
      </w:r>
      <w:r w:rsidR="00A266B0" w:rsidRPr="00E94EAF">
        <w:rPr>
          <w:rFonts w:ascii="Times New Roman" w:hAnsi="Times New Roman" w:cs="Times New Roman"/>
          <w:sz w:val="28"/>
          <w:szCs w:val="28"/>
          <w:lang w:val="uk-UA"/>
        </w:rPr>
        <w:t>сприймати незнайому музику</w:t>
      </w:r>
      <w:r w:rsidR="00217847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76E2B2A" w14:textId="2CAE0736" w:rsidR="0077260C" w:rsidRPr="00E94EAF" w:rsidRDefault="0077260C" w:rsidP="00D967E4">
      <w:pPr>
        <w:spacing w:line="276" w:lineRule="auto"/>
        <w:ind w:right="-47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>Рубрики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олімпіади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87AD928" w14:textId="77777777" w:rsidR="0077260C" w:rsidRPr="00E94EAF" w:rsidRDefault="0077260C" w:rsidP="00D967E4">
      <w:pPr>
        <w:pStyle w:val="a7"/>
        <w:numPr>
          <w:ilvl w:val="0"/>
          <w:numId w:val="1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Лабіринти біографій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E98069" w14:textId="77777777" w:rsidR="00EB5AAD" w:rsidRPr="00E94EAF" w:rsidRDefault="0077260C" w:rsidP="00D967E4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Приклад питань: 1. Чому Шуберт поїхав до Відня? </w:t>
      </w:r>
      <w:r w:rsidR="00C9767C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2. Кому належать ці слова та до композитора 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67C" w:rsidRPr="00E94EAF">
        <w:rPr>
          <w:rFonts w:ascii="Times New Roman" w:hAnsi="Times New Roman" w:cs="Times New Roman"/>
          <w:sz w:val="28"/>
          <w:szCs w:val="28"/>
          <w:lang w:val="uk-UA"/>
        </w:rPr>
        <w:t>вони мають відношення? (Гете про Бетховена</w:t>
      </w:r>
      <w:r w:rsidR="00321FC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: «Однак я змушений помітити, що присутність його у цьому огидному світі зовсім не робить світ привабливішим»). </w:t>
      </w:r>
    </w:p>
    <w:p w14:paraId="77F034C7" w14:textId="3361A312" w:rsidR="00C9767C" w:rsidRPr="00E94EAF" w:rsidRDefault="00C9767C" w:rsidP="00D967E4">
      <w:pPr>
        <w:pStyle w:val="a7"/>
        <w:spacing w:line="276" w:lineRule="auto"/>
        <w:ind w:left="426" w:right="-472" w:firstLine="14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Пропонується ретельно опрацювати </w:t>
      </w:r>
      <w:r w:rsidR="007F3885" w:rsidRPr="00E94EAF">
        <w:rPr>
          <w:rFonts w:ascii="Times New Roman" w:hAnsi="Times New Roman" w:cs="Times New Roman"/>
          <w:b/>
          <w:sz w:val="28"/>
          <w:szCs w:val="28"/>
          <w:lang w:val="uk-UA"/>
        </w:rPr>
        <w:t>основні моменти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біографі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847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В. </w:t>
      </w: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Моцарта, </w:t>
      </w:r>
      <w:r w:rsidR="00217847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Ф. </w:t>
      </w: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Ліста, </w:t>
      </w:r>
      <w:proofErr w:type="spellStart"/>
      <w:r w:rsidR="00217847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Дж</w:t>
      </w:r>
      <w:proofErr w:type="spellEnd"/>
      <w:r w:rsidR="00217847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A152DD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3F2B26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Пуччіні</w:t>
      </w:r>
      <w:proofErr w:type="spellEnd"/>
      <w:r w:rsidR="003F2B26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217847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А. </w:t>
      </w:r>
      <w:proofErr w:type="spellStart"/>
      <w:r w:rsidR="003F2B26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Шенберга</w:t>
      </w:r>
      <w:proofErr w:type="spellEnd"/>
      <w:r w:rsidR="003F2B26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217847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В. </w:t>
      </w:r>
      <w:r w:rsidR="00EA656A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</w:t>
      </w:r>
      <w:r w:rsidR="003F2B26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львестрова. </w:t>
      </w:r>
    </w:p>
    <w:p w14:paraId="5525A137" w14:textId="41F6C8B9" w:rsidR="003F2B26" w:rsidRPr="00E94EAF" w:rsidRDefault="003F2B26" w:rsidP="00D967E4">
      <w:pPr>
        <w:pStyle w:val="a7"/>
        <w:numPr>
          <w:ilvl w:val="0"/>
          <w:numId w:val="1"/>
        </w:numPr>
        <w:spacing w:line="276" w:lineRule="auto"/>
        <w:ind w:left="426" w:right="-472" w:hanging="14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Ювілей Б.</w:t>
      </w:r>
      <w:r w:rsidR="00217847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Лятошинського</w:t>
      </w:r>
      <w:r w:rsidR="007F3885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(130 років з дня народження)</w:t>
      </w: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17847" w:rsidRPr="00E94EAF">
        <w:rPr>
          <w:rFonts w:ascii="Times New Roman" w:hAnsi="Times New Roman" w:cs="Times New Roman"/>
          <w:sz w:val="28"/>
          <w:szCs w:val="28"/>
          <w:lang w:val="uk-UA"/>
        </w:rPr>
        <w:t>Опанувати симфонічну поему «</w:t>
      </w:r>
      <w:proofErr w:type="spellStart"/>
      <w:r w:rsidR="00217847" w:rsidRPr="00E94EAF">
        <w:rPr>
          <w:rFonts w:ascii="Times New Roman" w:hAnsi="Times New Roman" w:cs="Times New Roman"/>
          <w:sz w:val="28"/>
          <w:szCs w:val="28"/>
          <w:lang w:val="uk-UA"/>
        </w:rPr>
        <w:t>Гражина</w:t>
      </w:r>
      <w:proofErr w:type="spellEnd"/>
      <w:r w:rsidR="00217847" w:rsidRPr="00E94EA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17847" w:rsidRPr="00E94EAF">
        <w:rPr>
          <w:rFonts w:ascii="Times New Roman" w:hAnsi="Times New Roman" w:cs="Times New Roman"/>
          <w:sz w:val="28"/>
          <w:szCs w:val="28"/>
          <w:lang w:val="uk-UA"/>
        </w:rPr>
        <w:t>Завдання потребує гарне знання музики твор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17847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та розуміння особливостей основного тематизму</w:t>
      </w:r>
      <w:r w:rsidR="00EB5AAD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для відповідей на запитання.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Питання будут</w:t>
      </w:r>
      <w:r w:rsidR="00A152DD" w:rsidRPr="00E94EAF">
        <w:rPr>
          <w:rFonts w:ascii="Times New Roman" w:hAnsi="Times New Roman" w:cs="Times New Roman"/>
          <w:sz w:val="28"/>
          <w:szCs w:val="28"/>
          <w:lang w:val="uk-UA"/>
        </w:rPr>
        <w:t>ь торкатися програмності, формо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творення та засобів розвитку тематизму.  </w:t>
      </w:r>
    </w:p>
    <w:p w14:paraId="1FA69C9D" w14:textId="019579D4" w:rsidR="00A4799D" w:rsidRPr="00E94EAF" w:rsidRDefault="00FF5299" w:rsidP="00D967E4">
      <w:pPr>
        <w:pStyle w:val="a7"/>
        <w:numPr>
          <w:ilvl w:val="0"/>
          <w:numId w:val="1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Довести ознаки, за якими твір отримав певне жанрове визначення. 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(наприклад, </w:t>
      </w:r>
      <w:r w:rsidR="00EA656A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Л. 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Бетх</w:t>
      </w:r>
      <w:r w:rsidR="00EA656A" w:rsidRPr="00E94EAF">
        <w:rPr>
          <w:rFonts w:ascii="Times New Roman" w:hAnsi="Times New Roman" w:cs="Times New Roman"/>
          <w:sz w:val="28"/>
          <w:szCs w:val="28"/>
          <w:lang w:val="uk-UA"/>
        </w:rPr>
        <w:t>овен Соната №14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A656A" w:rsidRPr="00E94EAF">
        <w:rPr>
          <w:rFonts w:ascii="Times New Roman" w:hAnsi="Times New Roman" w:cs="Times New Roman"/>
          <w:sz w:val="28"/>
          <w:szCs w:val="28"/>
          <w:lang w:val="uk-UA"/>
        </w:rPr>
        <w:t>М. Лисенко Елегія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A656A" w:rsidRPr="00E94EAF">
        <w:rPr>
          <w:rFonts w:ascii="Times New Roman" w:hAnsi="Times New Roman" w:cs="Times New Roman"/>
          <w:sz w:val="28"/>
          <w:szCs w:val="28"/>
          <w:lang w:val="uk-UA"/>
        </w:rPr>
        <w:t>Ф. Ліст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656A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Поема 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«Мазепа», </w:t>
      </w:r>
      <w:r w:rsidR="00EA656A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E94EAF">
        <w:rPr>
          <w:rFonts w:ascii="Times New Roman" w:hAnsi="Times New Roman" w:cs="Times New Roman"/>
          <w:sz w:val="28"/>
          <w:szCs w:val="28"/>
          <w:lang w:val="uk-UA"/>
        </w:rPr>
        <w:t>Шенберга</w:t>
      </w:r>
      <w:proofErr w:type="spellEnd"/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656A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Серенада 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тощо).</w:t>
      </w:r>
      <w:r w:rsidR="00EB5AAD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Твір буде надано у </w:t>
      </w:r>
      <w:r w:rsidR="00EA656A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аудіо </w:t>
      </w:r>
      <w:r w:rsidR="00EB5AAD" w:rsidRPr="00E94EAF">
        <w:rPr>
          <w:rFonts w:ascii="Times New Roman" w:hAnsi="Times New Roman" w:cs="Times New Roman"/>
          <w:sz w:val="28"/>
          <w:szCs w:val="28"/>
          <w:lang w:val="uk-UA"/>
        </w:rPr>
        <w:t>запису із нотами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(5 творів). </w:t>
      </w:r>
    </w:p>
    <w:p w14:paraId="55D30083" w14:textId="77777777" w:rsidR="00A4799D" w:rsidRPr="00E94EAF" w:rsidRDefault="00A4799D" w:rsidP="00D967E4">
      <w:pPr>
        <w:pStyle w:val="a7"/>
        <w:numPr>
          <w:ilvl w:val="0"/>
          <w:numId w:val="1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Визначити, в чому полягає новизна знайомих, </w:t>
      </w:r>
      <w:r w:rsidR="00D276AE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наданих </w:t>
      </w: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програмою творів (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наприклад, етюди Шопена,</w:t>
      </w: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«Лоенгрін» Вагнера, хорових мініатюр Леонтовича тощо).</w:t>
      </w:r>
    </w:p>
    <w:p w14:paraId="1AC77463" w14:textId="3E01590F" w:rsidR="00EB5AAD" w:rsidRPr="00E94EAF" w:rsidRDefault="00EB5AAD" w:rsidP="00D967E4">
      <w:pPr>
        <w:pStyle w:val="a7"/>
        <w:numPr>
          <w:ilvl w:val="0"/>
          <w:numId w:val="1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Визначити, </w:t>
      </w:r>
      <w:r w:rsidR="007F3885"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якими темами пов’язані </w:t>
      </w: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інструментальні соло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у творі композитора та з якою метою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вони використані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0E5B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Фрагмент твору буде надано тільки у </w:t>
      </w:r>
      <w:proofErr w:type="spellStart"/>
      <w:r w:rsidR="00260E5B" w:rsidRPr="00E94EAF">
        <w:rPr>
          <w:rFonts w:ascii="Times New Roman" w:hAnsi="Times New Roman" w:cs="Times New Roman"/>
          <w:sz w:val="28"/>
          <w:szCs w:val="28"/>
          <w:lang w:val="uk-UA"/>
        </w:rPr>
        <w:t>аудіозапису</w:t>
      </w:r>
      <w:proofErr w:type="spellEnd"/>
      <w:r w:rsidR="00260E5B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0C8C8C9" w14:textId="412F8C4A" w:rsidR="00EB5AAD" w:rsidRPr="00E94EAF" w:rsidRDefault="006A09CC" w:rsidP="00D967E4">
      <w:pPr>
        <w:pStyle w:val="a7"/>
        <w:numPr>
          <w:ilvl w:val="0"/>
          <w:numId w:val="3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A152DD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AAD" w:rsidRPr="00E94EAF">
        <w:rPr>
          <w:rFonts w:ascii="Times New Roman" w:hAnsi="Times New Roman" w:cs="Times New Roman"/>
          <w:sz w:val="28"/>
          <w:szCs w:val="28"/>
          <w:lang w:val="uk-UA"/>
        </w:rPr>
        <w:t>Берліоз</w:t>
      </w:r>
      <w:r w:rsidR="00D967E4" w:rsidRPr="00E94E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5AAD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«Фантастична симфонія»</w:t>
      </w:r>
    </w:p>
    <w:p w14:paraId="61CBCA84" w14:textId="5825BA23" w:rsidR="00D276AE" w:rsidRPr="00E94EAF" w:rsidRDefault="006A09CC" w:rsidP="00D967E4">
      <w:pPr>
        <w:pStyle w:val="a7"/>
        <w:numPr>
          <w:ilvl w:val="0"/>
          <w:numId w:val="3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A152DD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67E4" w:rsidRPr="00E94EAF">
        <w:rPr>
          <w:rFonts w:ascii="Times New Roman" w:hAnsi="Times New Roman" w:cs="Times New Roman"/>
          <w:sz w:val="28"/>
          <w:szCs w:val="28"/>
          <w:lang w:val="uk-UA"/>
        </w:rPr>
        <w:t>Дворжак</w:t>
      </w:r>
      <w:proofErr w:type="spellEnd"/>
      <w:r w:rsidR="00D967E4" w:rsidRPr="00E94EAF">
        <w:rPr>
          <w:rFonts w:ascii="Times New Roman" w:hAnsi="Times New Roman" w:cs="Times New Roman"/>
          <w:sz w:val="28"/>
          <w:szCs w:val="28"/>
          <w:lang w:val="uk-UA"/>
        </w:rPr>
        <w:t>. С</w:t>
      </w:r>
      <w:r w:rsidR="00D276AE" w:rsidRPr="00E94EAF">
        <w:rPr>
          <w:rFonts w:ascii="Times New Roman" w:hAnsi="Times New Roman" w:cs="Times New Roman"/>
          <w:sz w:val="28"/>
          <w:szCs w:val="28"/>
          <w:lang w:val="uk-UA"/>
        </w:rPr>
        <w:t>имфонія «З Нового світу»</w:t>
      </w:r>
    </w:p>
    <w:p w14:paraId="622521C3" w14:textId="2C5E3D39" w:rsidR="00EB5AAD" w:rsidRPr="00E94EAF" w:rsidRDefault="00D276AE" w:rsidP="00D967E4">
      <w:pPr>
        <w:pStyle w:val="a7"/>
        <w:numPr>
          <w:ilvl w:val="0"/>
          <w:numId w:val="3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A152DD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Штраус</w:t>
      </w:r>
      <w:r w:rsidR="00D967E4" w:rsidRPr="00E94EAF">
        <w:rPr>
          <w:rFonts w:ascii="Times New Roman" w:hAnsi="Times New Roman" w:cs="Times New Roman"/>
          <w:sz w:val="28"/>
          <w:szCs w:val="28"/>
          <w:lang w:val="uk-UA"/>
        </w:rPr>
        <w:t>. С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имфонічна поема «</w:t>
      </w:r>
      <w:proofErr w:type="spellStart"/>
      <w:r w:rsidRPr="00E94EAF">
        <w:rPr>
          <w:rFonts w:ascii="Times New Roman" w:hAnsi="Times New Roman" w:cs="Times New Roman"/>
          <w:sz w:val="28"/>
          <w:szCs w:val="28"/>
          <w:lang w:val="uk-UA"/>
        </w:rPr>
        <w:t>Тіль</w:t>
      </w:r>
      <w:proofErr w:type="spellEnd"/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4EAF">
        <w:rPr>
          <w:rFonts w:ascii="Times New Roman" w:hAnsi="Times New Roman" w:cs="Times New Roman"/>
          <w:sz w:val="28"/>
          <w:szCs w:val="28"/>
          <w:lang w:val="uk-UA"/>
        </w:rPr>
        <w:t>Ойленшпігель</w:t>
      </w:r>
      <w:proofErr w:type="spellEnd"/>
      <w:r w:rsidRPr="00E94EA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58D20B0" w14:textId="365F877A" w:rsidR="00D276AE" w:rsidRPr="00E94EAF" w:rsidRDefault="000B1730" w:rsidP="00D967E4">
      <w:pPr>
        <w:pStyle w:val="a7"/>
        <w:numPr>
          <w:ilvl w:val="0"/>
          <w:numId w:val="3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A152DD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Дебюссі</w:t>
      </w:r>
      <w:r w:rsidR="00D967E4" w:rsidRPr="00E94E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«Післяп</w:t>
      </w:r>
      <w:r w:rsidR="006A09CC" w:rsidRPr="00E94EAF">
        <w:rPr>
          <w:rFonts w:ascii="Times New Roman" w:hAnsi="Times New Roman" w:cs="Times New Roman"/>
          <w:sz w:val="28"/>
          <w:szCs w:val="28"/>
          <w:lang w:val="uk-UA"/>
        </w:rPr>
        <w:t>олудневий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відпочинок фавна»</w:t>
      </w:r>
    </w:p>
    <w:p w14:paraId="522BDA86" w14:textId="09DD3003" w:rsidR="006A09CC" w:rsidRPr="00E94EAF" w:rsidRDefault="006A09CC" w:rsidP="00D967E4">
      <w:pPr>
        <w:pStyle w:val="a7"/>
        <w:numPr>
          <w:ilvl w:val="0"/>
          <w:numId w:val="3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60E5B" w:rsidRPr="00E94E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Вагнер</w:t>
      </w:r>
      <w:r w:rsidR="00D967E4" w:rsidRPr="00E94E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«Увертюра до опери «</w:t>
      </w:r>
      <w:proofErr w:type="spellStart"/>
      <w:r w:rsidRPr="00E94EAF">
        <w:rPr>
          <w:rFonts w:ascii="Times New Roman" w:hAnsi="Times New Roman" w:cs="Times New Roman"/>
          <w:sz w:val="28"/>
          <w:szCs w:val="28"/>
          <w:lang w:val="uk-UA"/>
        </w:rPr>
        <w:t>Тангейзер</w:t>
      </w:r>
      <w:proofErr w:type="spellEnd"/>
      <w:r w:rsidRPr="00E94EA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DC36094" w14:textId="1B30ADAA" w:rsidR="007F3885" w:rsidRPr="00E94EAF" w:rsidRDefault="00D967E4" w:rsidP="00D967E4">
      <w:pPr>
        <w:pStyle w:val="a7"/>
        <w:numPr>
          <w:ilvl w:val="0"/>
          <w:numId w:val="3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260E5B" w:rsidRPr="00E94E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152DD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Брамс. С</w:t>
      </w:r>
      <w:r w:rsidR="00260E5B" w:rsidRPr="00E94EAF">
        <w:rPr>
          <w:rFonts w:ascii="Times New Roman" w:hAnsi="Times New Roman" w:cs="Times New Roman"/>
          <w:sz w:val="28"/>
          <w:szCs w:val="28"/>
          <w:lang w:val="uk-UA"/>
        </w:rPr>
        <w:t>имфонія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№4</w:t>
      </w:r>
      <w:r w:rsidR="00260E5B" w:rsidRPr="00E94EAF">
        <w:rPr>
          <w:rFonts w:ascii="Times New Roman" w:hAnsi="Times New Roman" w:cs="Times New Roman"/>
          <w:sz w:val="28"/>
          <w:szCs w:val="28"/>
          <w:lang w:val="uk-UA"/>
        </w:rPr>
        <w:t>, фінал.</w:t>
      </w:r>
    </w:p>
    <w:p w14:paraId="63A320A8" w14:textId="5B586C44" w:rsidR="007F3885" w:rsidRPr="00976583" w:rsidRDefault="007F3885" w:rsidP="00D967E4">
      <w:pPr>
        <w:spacing w:line="276" w:lineRule="auto"/>
        <w:ind w:left="709" w:right="-472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.«</w:t>
      </w: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 – арт-менеджер або 3 причини, за яких потрібно послухати…» 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В одному-двох реченнях яскраво та </w:t>
      </w:r>
      <w:proofErr w:type="spellStart"/>
      <w:r w:rsidRPr="00E94EAF">
        <w:rPr>
          <w:rFonts w:ascii="Times New Roman" w:hAnsi="Times New Roman" w:cs="Times New Roman"/>
          <w:sz w:val="28"/>
          <w:szCs w:val="28"/>
          <w:lang w:val="uk-UA"/>
        </w:rPr>
        <w:t>неординарно</w:t>
      </w:r>
      <w:proofErr w:type="spellEnd"/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презентувати твір академічної музики будь-якого періоду т</w:t>
      </w:r>
      <w:r w:rsidRPr="00976583">
        <w:rPr>
          <w:rFonts w:ascii="Times New Roman" w:hAnsi="Times New Roman" w:cs="Times New Roman"/>
          <w:sz w:val="28"/>
          <w:szCs w:val="28"/>
          <w:lang w:val="uk-UA"/>
        </w:rPr>
        <w:t xml:space="preserve">а стилю. </w:t>
      </w:r>
    </w:p>
    <w:p w14:paraId="67439806" w14:textId="096FE7DE" w:rsidR="00321FC5" w:rsidRPr="00976583" w:rsidRDefault="00A11A83" w:rsidP="00A11A83">
      <w:pPr>
        <w:pStyle w:val="a7"/>
        <w:spacing w:line="276" w:lineRule="auto"/>
        <w:ind w:left="426" w:right="-47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6583">
        <w:rPr>
          <w:rFonts w:ascii="Times New Roman" w:hAnsi="Times New Roman" w:cs="Times New Roman"/>
          <w:b/>
          <w:sz w:val="28"/>
          <w:szCs w:val="28"/>
          <w:lang w:val="uk-UA"/>
        </w:rPr>
        <w:t>7. Музична в</w:t>
      </w:r>
      <w:r w:rsidR="00321FC5" w:rsidRPr="009765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ікторина. </w:t>
      </w:r>
    </w:p>
    <w:p w14:paraId="272C1697" w14:textId="05D73A2C" w:rsidR="00321FC5" w:rsidRPr="00976583" w:rsidRDefault="007D1A9D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7658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F3885" w:rsidRPr="009765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76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885" w:rsidRPr="00976583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976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FC5" w:rsidRPr="00976583">
        <w:rPr>
          <w:rFonts w:ascii="Times New Roman" w:hAnsi="Times New Roman" w:cs="Times New Roman"/>
          <w:sz w:val="28"/>
          <w:szCs w:val="28"/>
          <w:lang w:val="uk-UA"/>
        </w:rPr>
        <w:t xml:space="preserve">Бах. Меса сі мінор, </w:t>
      </w:r>
      <w:r w:rsidR="00321FC5" w:rsidRPr="00976583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proofErr w:type="spellStart"/>
      <w:r w:rsidR="004B09AA" w:rsidRPr="00976583">
        <w:rPr>
          <w:rStyle w:val="ac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Agnus</w:t>
      </w:r>
      <w:proofErr w:type="spellEnd"/>
      <w:r w:rsidR="004B09AA" w:rsidRPr="00976583">
        <w:rPr>
          <w:rStyle w:val="ac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B09AA" w:rsidRPr="00976583">
        <w:rPr>
          <w:rStyle w:val="ac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Dei</w:t>
      </w:r>
      <w:proofErr w:type="spellEnd"/>
      <w:r w:rsidR="004B09AA" w:rsidRPr="009765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Pr="009765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616B74B9" w14:textId="34BF9AB0" w:rsidR="00321FC5" w:rsidRPr="00976583" w:rsidRDefault="007F3885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6583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7D1A9D" w:rsidRPr="00976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6583">
        <w:rPr>
          <w:rFonts w:ascii="Times New Roman" w:hAnsi="Times New Roman" w:cs="Times New Roman"/>
          <w:sz w:val="28"/>
          <w:szCs w:val="28"/>
          <w:lang w:val="uk-UA"/>
        </w:rPr>
        <w:t>Ф.</w:t>
      </w:r>
      <w:r w:rsidR="007D1A9D" w:rsidRPr="00976583">
        <w:rPr>
          <w:rFonts w:ascii="Times New Roman" w:hAnsi="Times New Roman" w:cs="Times New Roman"/>
          <w:sz w:val="28"/>
          <w:szCs w:val="28"/>
          <w:lang w:val="uk-UA"/>
        </w:rPr>
        <w:t xml:space="preserve"> Гендель. Ораторія «Самсон», арія Самсона</w:t>
      </w:r>
      <w:r w:rsidR="004B09AA" w:rsidRPr="00976583">
        <w:rPr>
          <w:rFonts w:ascii="Times New Roman" w:hAnsi="Times New Roman" w:cs="Times New Roman"/>
          <w:sz w:val="28"/>
          <w:szCs w:val="28"/>
          <w:lang w:val="uk-UA"/>
        </w:rPr>
        <w:t xml:space="preserve"> «Вічна ніч»</w:t>
      </w:r>
      <w:r w:rsidR="007D1A9D" w:rsidRPr="009765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69BD30" w14:textId="77447DC6" w:rsidR="00321FC5" w:rsidRPr="00976583" w:rsidRDefault="007F3885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6583">
        <w:rPr>
          <w:rFonts w:ascii="Times New Roman" w:hAnsi="Times New Roman" w:cs="Times New Roman"/>
          <w:sz w:val="28"/>
          <w:szCs w:val="28"/>
          <w:lang w:val="uk-UA"/>
        </w:rPr>
        <w:t>Й.</w:t>
      </w:r>
      <w:r w:rsidR="007D1A9D" w:rsidRPr="00976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1FC5" w:rsidRPr="00976583">
        <w:rPr>
          <w:rFonts w:ascii="Times New Roman" w:hAnsi="Times New Roman" w:cs="Times New Roman"/>
          <w:sz w:val="28"/>
          <w:szCs w:val="28"/>
          <w:lang w:val="uk-UA"/>
        </w:rPr>
        <w:t>Гайдн</w:t>
      </w:r>
      <w:proofErr w:type="spellEnd"/>
      <w:r w:rsidR="007D1A9D" w:rsidRPr="009765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B09AA" w:rsidRPr="00976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1A9D" w:rsidRPr="0097658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B09AA" w:rsidRPr="00976583">
        <w:rPr>
          <w:rFonts w:ascii="Times New Roman" w:hAnsi="Times New Roman" w:cs="Times New Roman"/>
          <w:sz w:val="28"/>
          <w:szCs w:val="28"/>
          <w:lang w:val="uk-UA"/>
        </w:rPr>
        <w:t>оната</w:t>
      </w:r>
      <w:r w:rsidR="007D1A9D" w:rsidRPr="00976583">
        <w:rPr>
          <w:rFonts w:ascii="Times New Roman" w:hAnsi="Times New Roman" w:cs="Times New Roman"/>
          <w:sz w:val="28"/>
          <w:szCs w:val="28"/>
          <w:lang w:val="uk-UA"/>
        </w:rPr>
        <w:t xml:space="preserve"> для фортепіано</w:t>
      </w:r>
      <w:r w:rsidR="004B09AA" w:rsidRPr="00976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1A9D" w:rsidRPr="009765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Hob</w:t>
      </w:r>
      <w:proofErr w:type="spellEnd"/>
      <w:r w:rsidR="007D1A9D" w:rsidRPr="009765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XVI:34</w:t>
      </w:r>
      <w:r w:rsidR="004B09AA" w:rsidRPr="009765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D704D8" w:rsidRPr="009765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мі-мінор</w:t>
      </w:r>
      <w:r w:rsidRPr="009765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7D1A9D" w:rsidRPr="009765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 ч., тема ГП.</w:t>
      </w:r>
    </w:p>
    <w:p w14:paraId="5D8BCE6D" w14:textId="52501FFB" w:rsidR="00321FC5" w:rsidRPr="00E94EAF" w:rsidRDefault="007F3885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6583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7D1A9D" w:rsidRPr="00976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6583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7D1A9D" w:rsidRPr="00976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FC5" w:rsidRPr="00976583">
        <w:rPr>
          <w:rFonts w:ascii="Times New Roman" w:hAnsi="Times New Roman" w:cs="Times New Roman"/>
          <w:sz w:val="28"/>
          <w:szCs w:val="28"/>
          <w:lang w:val="uk-UA"/>
        </w:rPr>
        <w:t>Моцарт</w:t>
      </w:r>
      <w:r w:rsidR="007D1A9D" w:rsidRPr="009765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B09AA" w:rsidRPr="00976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EAF" w:rsidRPr="00976583">
        <w:rPr>
          <w:rFonts w:ascii="Times New Roman" w:hAnsi="Times New Roman" w:cs="Times New Roman"/>
          <w:sz w:val="28"/>
          <w:szCs w:val="28"/>
          <w:lang w:val="uk-UA"/>
        </w:rPr>
        <w:t>Опера «Весілля Фігаро». А</w:t>
      </w:r>
      <w:r w:rsidR="004B09AA" w:rsidRPr="00976583">
        <w:rPr>
          <w:rFonts w:ascii="Times New Roman" w:hAnsi="Times New Roman" w:cs="Times New Roman"/>
          <w:sz w:val="28"/>
          <w:szCs w:val="28"/>
          <w:lang w:val="uk-UA"/>
        </w:rPr>
        <w:t xml:space="preserve">рія </w:t>
      </w:r>
      <w:proofErr w:type="spellStart"/>
      <w:r w:rsidR="004B09AA" w:rsidRPr="00976583">
        <w:rPr>
          <w:rFonts w:ascii="Times New Roman" w:hAnsi="Times New Roman" w:cs="Times New Roman"/>
          <w:sz w:val="28"/>
          <w:szCs w:val="28"/>
          <w:lang w:val="uk-UA"/>
        </w:rPr>
        <w:t>Графіні</w:t>
      </w:r>
      <w:proofErr w:type="spellEnd"/>
      <w:r w:rsidR="004B09AA" w:rsidRPr="0097658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bookmarkStart w:id="0" w:name="_GoBack"/>
      <w:bookmarkEnd w:id="0"/>
      <w:r w:rsidR="004B09AA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Бог любові» (2 дія). </w:t>
      </w:r>
    </w:p>
    <w:p w14:paraId="577B0C54" w14:textId="57F542C8" w:rsidR="00A4799D" w:rsidRPr="00E94EAF" w:rsidRDefault="007F3885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E94EAF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FC5" w:rsidRPr="00E94EAF">
        <w:rPr>
          <w:rFonts w:ascii="Times New Roman" w:hAnsi="Times New Roman" w:cs="Times New Roman"/>
          <w:sz w:val="28"/>
          <w:szCs w:val="28"/>
          <w:lang w:val="uk-UA"/>
        </w:rPr>
        <w:t>Бетховен</w:t>
      </w:r>
      <w:r w:rsidR="00E94EAF" w:rsidRPr="00E94E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12732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EAF" w:rsidRPr="00E94EAF">
        <w:rPr>
          <w:rFonts w:ascii="Times New Roman" w:hAnsi="Times New Roman" w:cs="Times New Roman"/>
          <w:sz w:val="28"/>
          <w:szCs w:val="28"/>
          <w:lang w:val="uk-UA"/>
        </w:rPr>
        <w:t>Симфонія №5</w:t>
      </w:r>
      <w:r w:rsidR="004B09AA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94EAF" w:rsidRPr="00E94EAF">
        <w:rPr>
          <w:rFonts w:ascii="Times New Roman" w:hAnsi="Times New Roman" w:cs="Times New Roman"/>
          <w:sz w:val="28"/>
          <w:szCs w:val="28"/>
          <w:lang w:val="uk-UA"/>
        </w:rPr>
        <w:t>фінал, тема головної партії.</w:t>
      </w:r>
    </w:p>
    <w:p w14:paraId="2694DF77" w14:textId="13764D33" w:rsidR="00321FC5" w:rsidRPr="00E94EAF" w:rsidRDefault="007F3885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>Ф.</w:t>
      </w:r>
      <w:r w:rsid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FC5" w:rsidRPr="00E94EAF">
        <w:rPr>
          <w:rFonts w:ascii="Times New Roman" w:hAnsi="Times New Roman" w:cs="Times New Roman"/>
          <w:sz w:val="28"/>
          <w:szCs w:val="28"/>
          <w:lang w:val="uk-UA"/>
        </w:rPr>
        <w:t>Шуберт</w:t>
      </w:r>
      <w:r w:rsidR="00E94E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B09AA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EAF">
        <w:rPr>
          <w:rFonts w:ascii="Times New Roman" w:hAnsi="Times New Roman" w:cs="Times New Roman"/>
          <w:sz w:val="28"/>
          <w:szCs w:val="28"/>
          <w:lang w:val="uk-UA"/>
        </w:rPr>
        <w:t>Цикл</w:t>
      </w:r>
      <w:r w:rsidR="00E94EAF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«Прекрасна млинарка»</w:t>
      </w:r>
      <w:r w:rsidR="00E94E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4EAF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EAF">
        <w:rPr>
          <w:rFonts w:ascii="Times New Roman" w:hAnsi="Times New Roman" w:cs="Times New Roman"/>
          <w:sz w:val="28"/>
          <w:szCs w:val="28"/>
          <w:lang w:val="uk-UA"/>
        </w:rPr>
        <w:t>«Мірошник та струмок».</w:t>
      </w:r>
      <w:r w:rsidR="004B09AA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84D8FC1" w14:textId="4FFAC2D4" w:rsidR="00321FC5" w:rsidRPr="00E94EAF" w:rsidRDefault="007F3885" w:rsidP="00E94EAF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1FC5" w:rsidRPr="00E94EAF">
        <w:rPr>
          <w:rFonts w:ascii="Times New Roman" w:hAnsi="Times New Roman" w:cs="Times New Roman"/>
          <w:sz w:val="28"/>
          <w:szCs w:val="28"/>
          <w:lang w:val="uk-UA"/>
        </w:rPr>
        <w:t>Шуман</w:t>
      </w:r>
      <w:proofErr w:type="spellEnd"/>
      <w:r w:rsidR="00E94EAF">
        <w:rPr>
          <w:rFonts w:ascii="Times New Roman" w:hAnsi="Times New Roman" w:cs="Times New Roman"/>
          <w:sz w:val="28"/>
          <w:szCs w:val="28"/>
          <w:lang w:val="uk-UA"/>
        </w:rPr>
        <w:t>. Цикл</w:t>
      </w:r>
      <w:r w:rsidR="00E94EAF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«Карнавал»</w:t>
      </w:r>
      <w:r w:rsidR="00E94E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B09AA" w:rsidRPr="00E94EA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94EAF">
        <w:rPr>
          <w:rFonts w:ascii="Times New Roman" w:hAnsi="Times New Roman" w:cs="Times New Roman"/>
          <w:sz w:val="28"/>
          <w:szCs w:val="28"/>
          <w:lang w:val="uk-UA"/>
        </w:rPr>
        <w:t>Кіаріна</w:t>
      </w:r>
      <w:proofErr w:type="spellEnd"/>
      <w:r w:rsidR="00E94EA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290A972" w14:textId="5100657A" w:rsidR="00321FC5" w:rsidRPr="00E94EAF" w:rsidRDefault="007F3885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>Ф.</w:t>
      </w:r>
      <w:r w:rsid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FC5" w:rsidRPr="00E94EAF">
        <w:rPr>
          <w:rFonts w:ascii="Times New Roman" w:hAnsi="Times New Roman" w:cs="Times New Roman"/>
          <w:sz w:val="28"/>
          <w:szCs w:val="28"/>
          <w:lang w:val="uk-UA"/>
        </w:rPr>
        <w:t>Шопен</w:t>
      </w:r>
      <w:r w:rsidR="00E94EAF"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D23714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октюрн до мінор ор.48 №1, тема середнього розділу. </w:t>
      </w:r>
    </w:p>
    <w:p w14:paraId="52C13515" w14:textId="4AB16A83" w:rsidR="00321FC5" w:rsidRPr="00E94EAF" w:rsidRDefault="007F3885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>Й.</w:t>
      </w:r>
      <w:r w:rsid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FC5" w:rsidRPr="00E94EAF">
        <w:rPr>
          <w:rFonts w:ascii="Times New Roman" w:hAnsi="Times New Roman" w:cs="Times New Roman"/>
          <w:sz w:val="28"/>
          <w:szCs w:val="28"/>
          <w:lang w:val="uk-UA"/>
        </w:rPr>
        <w:t>Брамс</w:t>
      </w:r>
      <w:r w:rsidR="00E94E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3714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EA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23714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имфонія №4 мі мінор, основна тема фіналу. </w:t>
      </w:r>
    </w:p>
    <w:p w14:paraId="591E4915" w14:textId="0FEA3B5D" w:rsidR="00321FC5" w:rsidRPr="00E94EAF" w:rsidRDefault="00321FC5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Лисенко</w:t>
      </w:r>
      <w:r w:rsidR="00E94EAF">
        <w:rPr>
          <w:rFonts w:ascii="Times New Roman" w:hAnsi="Times New Roman" w:cs="Times New Roman"/>
          <w:sz w:val="28"/>
          <w:szCs w:val="28"/>
          <w:lang w:val="uk-UA"/>
        </w:rPr>
        <w:t>. Опера «Тарас Бульба».</w:t>
      </w:r>
      <w:r w:rsidR="00D23714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EA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ечитатив та каватина Андрія (4 дія)</w:t>
      </w:r>
      <w:r w:rsidR="00E94E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E69E64" w14:textId="3349A0A8" w:rsidR="00321FC5" w:rsidRPr="00E94EAF" w:rsidRDefault="00321FC5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4564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Косенко</w:t>
      </w:r>
      <w:r w:rsidR="004564C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3714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4C1">
        <w:rPr>
          <w:rFonts w:ascii="Times New Roman" w:hAnsi="Times New Roman" w:cs="Times New Roman"/>
          <w:sz w:val="28"/>
          <w:szCs w:val="28"/>
          <w:lang w:val="uk-UA"/>
        </w:rPr>
        <w:t>Цикл</w:t>
      </w:r>
      <w:r w:rsidR="00D23714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 «11 етюдів у формі старовинних танців» ор.19</w:t>
      </w:r>
      <w:r w:rsidR="004564C1">
        <w:rPr>
          <w:rFonts w:ascii="Times New Roman" w:hAnsi="Times New Roman" w:cs="Times New Roman"/>
          <w:sz w:val="28"/>
          <w:szCs w:val="28"/>
          <w:lang w:val="uk-UA"/>
        </w:rPr>
        <w:t>, Жига.</w:t>
      </w:r>
    </w:p>
    <w:p w14:paraId="1F575485" w14:textId="5A94E512" w:rsidR="00321FC5" w:rsidRPr="00E94EAF" w:rsidRDefault="004564C1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1FC5" w:rsidRPr="00E94EAF">
        <w:rPr>
          <w:rFonts w:ascii="Times New Roman" w:hAnsi="Times New Roman" w:cs="Times New Roman"/>
          <w:sz w:val="28"/>
          <w:szCs w:val="28"/>
          <w:lang w:val="uk-UA"/>
        </w:rPr>
        <w:t>Борткевич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43FA" w:rsidRPr="00E94EAF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> </w:t>
      </w:r>
      <w:r w:rsidR="004843FA" w:rsidRPr="00E94EAF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uk-UA"/>
        </w:rPr>
        <w:t>«</w:t>
      </w:r>
      <w:r w:rsidR="004843FA" w:rsidRPr="00E94E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Кримські ескізи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 о</w:t>
      </w:r>
      <w:r w:rsidR="004843FA" w:rsidRPr="00E94E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р.8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4843FA" w:rsidRPr="00E94E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№3: </w:t>
      </w:r>
      <w:r w:rsidR="007F3885" w:rsidRPr="00E94E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«Променад Алупкою</w:t>
      </w:r>
      <w:r w:rsidR="00783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="007F3885" w:rsidRPr="00E94E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«</w:t>
      </w:r>
      <w:r w:rsidR="004843FA" w:rsidRPr="00E94E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Хаос</w:t>
      </w:r>
      <w:r w:rsidR="007F3885" w:rsidRPr="00E94E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 тема першого розділу</w:t>
      </w:r>
      <w:r w:rsidR="004843FA" w:rsidRPr="00E94E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74524542" w14:textId="4A2DBFF2" w:rsidR="00321FC5" w:rsidRPr="00E94EAF" w:rsidRDefault="00321FC5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F3885" w:rsidRPr="00E94E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Л.</w:t>
      </w:r>
      <w:r w:rsidR="004564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94E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Ревуцький</w:t>
      </w:r>
      <w:r w:rsidR="007830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843FA" w:rsidRPr="00E94E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30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Кантата-поема</w:t>
      </w:r>
      <w:r w:rsidR="00783055" w:rsidRPr="00E94E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«Хустина</w:t>
      </w:r>
      <w:r w:rsidR="00783055" w:rsidRPr="00E94EA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305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43FA" w:rsidRPr="00E94E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соло дівчини </w:t>
      </w:r>
      <w:r w:rsidR="004843FA" w:rsidRPr="00E94EAF">
        <w:rPr>
          <w:rFonts w:ascii="Times New Roman" w:hAnsi="Times New Roman" w:cs="Times New Roman"/>
          <w:sz w:val="28"/>
          <w:szCs w:val="28"/>
          <w:lang w:val="uk-UA"/>
        </w:rPr>
        <w:t>«Хустиночко, мережана»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4369E5" w14:textId="4B799B12" w:rsidR="00941E4E" w:rsidRPr="00E94EAF" w:rsidRDefault="007F3885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1FC5" w:rsidRPr="00E94EAF">
        <w:rPr>
          <w:rFonts w:ascii="Times New Roman" w:hAnsi="Times New Roman" w:cs="Times New Roman"/>
          <w:sz w:val="28"/>
          <w:szCs w:val="28"/>
          <w:lang w:val="uk-UA"/>
        </w:rPr>
        <w:t>Барток</w:t>
      </w:r>
      <w:proofErr w:type="spellEnd"/>
      <w:r w:rsidR="0078305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43FA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«Музика для струнних, ударних та </w:t>
      </w:r>
      <w:r w:rsidR="00941E4E" w:rsidRPr="00E94EAF">
        <w:rPr>
          <w:rFonts w:ascii="Times New Roman" w:hAnsi="Times New Roman" w:cs="Times New Roman"/>
          <w:sz w:val="28"/>
          <w:szCs w:val="28"/>
          <w:lang w:val="uk-UA"/>
        </w:rPr>
        <w:t>челести», тема фуги, 1 частина.</w:t>
      </w:r>
    </w:p>
    <w:p w14:paraId="6535D27D" w14:textId="68D5BE03" w:rsidR="00AA3D25" w:rsidRPr="00E94EAF" w:rsidRDefault="00783055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3D25" w:rsidRPr="00E94EAF">
        <w:rPr>
          <w:rFonts w:ascii="Times New Roman" w:hAnsi="Times New Roman" w:cs="Times New Roman"/>
          <w:sz w:val="28"/>
          <w:szCs w:val="28"/>
          <w:lang w:val="uk-UA"/>
        </w:rPr>
        <w:t>Мессіан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3D2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Квартет на кінець часу, «</w:t>
      </w:r>
      <w:r w:rsidR="00AA3D25" w:rsidRPr="00E94EAF">
        <w:rPr>
          <w:rFonts w:ascii="Times New Roman" w:hAnsi="Times New Roman" w:cs="Times New Roman"/>
          <w:sz w:val="28"/>
          <w:szCs w:val="28"/>
          <w:lang w:val="uk-UA"/>
        </w:rPr>
        <w:t>Хаос веселки для Янгола, що сповіщає кінець часу», 7 частина</w:t>
      </w:r>
    </w:p>
    <w:p w14:paraId="5CD8E577" w14:textId="16E110B6" w:rsidR="00AA3D25" w:rsidRPr="00E94EAF" w:rsidRDefault="00783055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3D25" w:rsidRPr="00E94EAF">
        <w:rPr>
          <w:rFonts w:ascii="Times New Roman" w:hAnsi="Times New Roman" w:cs="Times New Roman"/>
          <w:sz w:val="28"/>
          <w:szCs w:val="28"/>
          <w:lang w:val="uk-UA"/>
        </w:rPr>
        <w:t>Скорик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3D2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«Карпатський концерт», тема коломийки, 2 частина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826B0C" w14:textId="611154F8" w:rsidR="00AA3D25" w:rsidRPr="00E94EAF" w:rsidRDefault="00783055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Є.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3D25" w:rsidRPr="00E94EAF">
        <w:rPr>
          <w:rFonts w:ascii="Times New Roman" w:hAnsi="Times New Roman" w:cs="Times New Roman"/>
          <w:sz w:val="28"/>
          <w:szCs w:val="28"/>
          <w:lang w:val="uk-UA"/>
        </w:rPr>
        <w:t>Станкович</w:t>
      </w:r>
      <w:r>
        <w:rPr>
          <w:rFonts w:ascii="Times New Roman" w:hAnsi="Times New Roman" w:cs="Times New Roman"/>
          <w:sz w:val="28"/>
          <w:szCs w:val="28"/>
          <w:lang w:val="uk-UA"/>
        </w:rPr>
        <w:t>. к</w:t>
      </w:r>
      <w:r w:rsidR="00633E9C" w:rsidRPr="00E94EAF">
        <w:rPr>
          <w:rFonts w:ascii="Times New Roman" w:hAnsi="Times New Roman" w:cs="Times New Roman"/>
          <w:sz w:val="28"/>
          <w:szCs w:val="28"/>
          <w:lang w:val="uk-UA"/>
        </w:rPr>
        <w:t>амерна симфонія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№3</w:t>
      </w:r>
      <w:r w:rsidR="00633E9C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, перша тема 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токати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33E9C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5198AE" w14:textId="7A7DDA2F" w:rsidR="00AA3D25" w:rsidRPr="00E94EAF" w:rsidRDefault="00783055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E9C" w:rsidRPr="00E94EAF">
        <w:rPr>
          <w:rFonts w:ascii="Times New Roman" w:hAnsi="Times New Roman" w:cs="Times New Roman"/>
          <w:sz w:val="28"/>
          <w:szCs w:val="28"/>
          <w:lang w:val="uk-UA"/>
        </w:rPr>
        <w:t>Дичко</w:t>
      </w:r>
      <w:r>
        <w:rPr>
          <w:rFonts w:ascii="Times New Roman" w:hAnsi="Times New Roman" w:cs="Times New Roman"/>
          <w:sz w:val="28"/>
          <w:szCs w:val="28"/>
          <w:lang w:val="uk-UA"/>
        </w:rPr>
        <w:t>. К</w:t>
      </w:r>
      <w:r w:rsidR="00633E9C" w:rsidRPr="00E94EAF">
        <w:rPr>
          <w:rFonts w:ascii="Times New Roman" w:hAnsi="Times New Roman" w:cs="Times New Roman"/>
          <w:sz w:val="28"/>
          <w:szCs w:val="28"/>
          <w:lang w:val="uk-UA"/>
        </w:rPr>
        <w:t>антата «Чотири пори року», частина №1 «Весна»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, приспів </w:t>
      </w:r>
      <w:r w:rsidR="00633E9C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5B2593" w14:textId="7924AD2D" w:rsidR="00AA3D25" w:rsidRPr="00E94EAF" w:rsidRDefault="00783055" w:rsidP="00D967E4">
      <w:pPr>
        <w:pStyle w:val="a7"/>
        <w:numPr>
          <w:ilvl w:val="0"/>
          <w:numId w:val="2"/>
        </w:num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</w:t>
      </w:r>
      <w:r w:rsidR="00633E9C" w:rsidRPr="00E94EAF">
        <w:rPr>
          <w:rFonts w:ascii="Times New Roman" w:hAnsi="Times New Roman" w:cs="Times New Roman"/>
          <w:sz w:val="28"/>
          <w:szCs w:val="28"/>
          <w:lang w:val="uk-UA"/>
        </w:rPr>
        <w:t>львестров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33E9C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3E9C" w:rsidRPr="00E94EAF">
        <w:rPr>
          <w:rFonts w:ascii="Times New Roman" w:hAnsi="Times New Roman" w:cs="Times New Roman"/>
          <w:sz w:val="28"/>
          <w:szCs w:val="28"/>
          <w:lang w:val="uk-UA"/>
        </w:rPr>
        <w:t>Постлюдія</w:t>
      </w:r>
      <w:proofErr w:type="spellEnd"/>
      <w:r w:rsidR="00633E9C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для віолончелі та фортепіано (1982)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BD547E" w14:textId="77777777" w:rsidR="00321FC5" w:rsidRPr="00E94EAF" w:rsidRDefault="00321FC5" w:rsidP="00D967E4">
      <w:p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5F2251" w14:textId="4EAB1779" w:rsidR="00633E9C" w:rsidRPr="00E94EAF" w:rsidRDefault="00DA1FC2" w:rsidP="00D967E4">
      <w:p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У випадку </w:t>
      </w:r>
      <w:r w:rsidR="00633E9C" w:rsidRPr="00E94EAF">
        <w:rPr>
          <w:rFonts w:ascii="Times New Roman" w:hAnsi="Times New Roman" w:cs="Times New Roman"/>
          <w:sz w:val="28"/>
          <w:szCs w:val="28"/>
          <w:lang w:val="uk-UA"/>
        </w:rPr>
        <w:t>виникнення труднощів з пошуком нотного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3E9C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відео або аудіо матер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3E9C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алу, 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>прохання повідомити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оргкомітет, щоб їх отримати. </w:t>
      </w:r>
    </w:p>
    <w:p w14:paraId="1AB44E47" w14:textId="28056EBD" w:rsidR="00DA1FC2" w:rsidRPr="00E94EAF" w:rsidRDefault="00DA1FC2" w:rsidP="00D967E4">
      <w:p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Оргкомітет конкурсу: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4EAF">
        <w:rPr>
          <w:rFonts w:ascii="Times New Roman" w:hAnsi="Times New Roman" w:cs="Times New Roman"/>
          <w:sz w:val="28"/>
          <w:szCs w:val="28"/>
          <w:lang w:val="uk-UA"/>
        </w:rPr>
        <w:t>Горчакова</w:t>
      </w:r>
      <w:proofErr w:type="spellEnd"/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Ірина Олександрівна, 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 «Теорія музики»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>ВСП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«Музичний коледж»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 xml:space="preserve"> Дніпровської академії музики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94EAF">
        <w:rPr>
          <w:rFonts w:ascii="Times New Roman" w:hAnsi="Times New Roman" w:cs="Times New Roman"/>
          <w:sz w:val="28"/>
          <w:szCs w:val="28"/>
          <w:lang w:val="uk-UA"/>
        </w:rPr>
        <w:t>Гонтова</w:t>
      </w:r>
      <w:proofErr w:type="spellEnd"/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Лариса Валеріївна, кандидат педагогічних наук, доцент кафедри історії та теорії музики Дніпровської академії музики</w:t>
      </w:r>
      <w:r w:rsidR="00006947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06947" w:rsidRPr="00E94EAF">
        <w:rPr>
          <w:rFonts w:ascii="Times New Roman" w:hAnsi="Times New Roman" w:cs="Times New Roman"/>
          <w:sz w:val="28"/>
          <w:szCs w:val="28"/>
          <w:lang w:val="uk-UA"/>
        </w:rPr>
        <w:t>Гусіна</w:t>
      </w:r>
      <w:proofErr w:type="spellEnd"/>
      <w:r w:rsidR="00006947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006947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Н., 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>старший викладач циклової комісії «Теорія музики»</w:t>
      </w:r>
      <w:r w:rsidR="0078305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>ВСП</w:t>
      </w:r>
      <w:r w:rsidR="0078305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«Музичний коледж»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 xml:space="preserve"> Дніпровської академії музики</w:t>
      </w:r>
      <w:r w:rsidR="00006947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06947" w:rsidRPr="00E94EAF">
        <w:rPr>
          <w:rFonts w:ascii="Times New Roman" w:hAnsi="Times New Roman" w:cs="Times New Roman"/>
          <w:sz w:val="28"/>
          <w:szCs w:val="28"/>
          <w:lang w:val="uk-UA"/>
        </w:rPr>
        <w:t>Лагдишук</w:t>
      </w:r>
      <w:proofErr w:type="spellEnd"/>
      <w:r w:rsidR="00006947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О. А.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>, викладач циклової комісії «Теорія музики»</w:t>
      </w:r>
      <w:r w:rsidR="0078305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>ВСП</w:t>
      </w:r>
      <w:r w:rsidR="0078305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«Музичний коледж»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 xml:space="preserve"> Дніпровської академії музики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>Згама</w:t>
      </w:r>
      <w:proofErr w:type="spellEnd"/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А .О, викладач 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>циклової комісії «Теорія музики»</w:t>
      </w:r>
      <w:r w:rsidR="0078305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>ВСП</w:t>
      </w:r>
      <w:r w:rsidR="0078305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«Музичний коледж»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 xml:space="preserve"> Дніпровської академії музики</w:t>
      </w:r>
      <w:r w:rsidR="00C134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134A8">
        <w:rPr>
          <w:rFonts w:ascii="Times New Roman" w:hAnsi="Times New Roman" w:cs="Times New Roman"/>
          <w:sz w:val="28"/>
          <w:szCs w:val="28"/>
          <w:lang w:val="uk-UA"/>
        </w:rPr>
        <w:t>Мартинек</w:t>
      </w:r>
      <w:proofErr w:type="spellEnd"/>
      <w:r w:rsidR="00C134A8">
        <w:rPr>
          <w:rFonts w:ascii="Times New Roman" w:hAnsi="Times New Roman" w:cs="Times New Roman"/>
          <w:sz w:val="28"/>
          <w:szCs w:val="28"/>
          <w:lang w:val="uk-UA"/>
        </w:rPr>
        <w:t xml:space="preserve"> Т. М., 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4A8">
        <w:rPr>
          <w:rFonts w:ascii="Times New Roman" w:hAnsi="Times New Roman" w:cs="Times New Roman"/>
          <w:sz w:val="28"/>
          <w:szCs w:val="28"/>
          <w:lang w:val="uk-UA"/>
        </w:rPr>
        <w:t>викладач-методист циклової комісії «Теорія музики»</w:t>
      </w:r>
      <w:r w:rsidR="00C134A8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4A8">
        <w:rPr>
          <w:rFonts w:ascii="Times New Roman" w:hAnsi="Times New Roman" w:cs="Times New Roman"/>
          <w:sz w:val="28"/>
          <w:szCs w:val="28"/>
          <w:lang w:val="uk-UA"/>
        </w:rPr>
        <w:t>ВСП</w:t>
      </w:r>
      <w:r w:rsidR="00C134A8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«Музичний коледж»</w:t>
      </w:r>
      <w:r w:rsidR="00C134A8">
        <w:rPr>
          <w:rFonts w:ascii="Times New Roman" w:hAnsi="Times New Roman" w:cs="Times New Roman"/>
          <w:sz w:val="28"/>
          <w:szCs w:val="28"/>
          <w:lang w:val="uk-UA"/>
        </w:rPr>
        <w:t xml:space="preserve"> Дніпровської академії музики.</w:t>
      </w:r>
    </w:p>
    <w:p w14:paraId="122BACE6" w14:textId="4407F66E" w:rsidR="00321FC5" w:rsidRPr="00E94EAF" w:rsidRDefault="00DA1FC2" w:rsidP="00D967E4">
      <w:p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>Контакт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 xml:space="preserve">и: </w:t>
      </w:r>
      <w:proofErr w:type="spellStart"/>
      <w:r w:rsidR="00783055">
        <w:rPr>
          <w:rFonts w:ascii="Times New Roman" w:hAnsi="Times New Roman" w:cs="Times New Roman"/>
          <w:sz w:val="28"/>
          <w:szCs w:val="28"/>
          <w:lang w:val="uk-UA"/>
        </w:rPr>
        <w:t>Горчакова</w:t>
      </w:r>
      <w:proofErr w:type="spellEnd"/>
      <w:r w:rsidR="00783055">
        <w:rPr>
          <w:rFonts w:ascii="Times New Roman" w:hAnsi="Times New Roman" w:cs="Times New Roman"/>
          <w:sz w:val="28"/>
          <w:szCs w:val="28"/>
          <w:lang w:val="uk-UA"/>
        </w:rPr>
        <w:t xml:space="preserve"> І. О. – 0508342529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E94EAF">
        <w:rPr>
          <w:rFonts w:ascii="Times New Roman" w:hAnsi="Times New Roman" w:cs="Times New Roman"/>
          <w:sz w:val="28"/>
          <w:szCs w:val="28"/>
          <w:lang w:val="uk-UA"/>
        </w:rPr>
        <w:t>Гонтова</w:t>
      </w:r>
      <w:proofErr w:type="spellEnd"/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Л.В. </w:t>
      </w:r>
      <w:r w:rsidR="00006947" w:rsidRPr="00E94EA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60E5B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>0661102862,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0984679431. </w:t>
      </w:r>
    </w:p>
    <w:p w14:paraId="3094A263" w14:textId="0E63C6E8" w:rsidR="00DA1FC2" w:rsidRPr="00E94EAF" w:rsidRDefault="00DA1FC2" w:rsidP="00D967E4">
      <w:p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Заявки на участь надсилати до </w:t>
      </w:r>
      <w:r w:rsidR="007F3885"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10 листопада 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2025 р. </w:t>
      </w:r>
      <w:proofErr w:type="spellStart"/>
      <w:r w:rsidRPr="00E94EAF">
        <w:rPr>
          <w:rFonts w:ascii="Times New Roman" w:hAnsi="Times New Roman" w:cs="Times New Roman"/>
          <w:sz w:val="28"/>
          <w:szCs w:val="28"/>
          <w:lang w:val="uk-UA"/>
        </w:rPr>
        <w:t>Гонтовій</w:t>
      </w:r>
      <w:proofErr w:type="spellEnd"/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Л.В. (Телеграм).</w:t>
      </w:r>
    </w:p>
    <w:p w14:paraId="51267798" w14:textId="005C2C3A" w:rsidR="00DA1FC2" w:rsidRPr="00E94EAF" w:rsidRDefault="00DA1FC2" w:rsidP="00D967E4">
      <w:p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Дякуємо за розуміння та чекаємо на Ваших талановитих 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14:paraId="4BC6F4EF" w14:textId="6B196783" w:rsidR="00DA1FC2" w:rsidRPr="00E94EAF" w:rsidRDefault="00DA1FC2" w:rsidP="00D967E4">
      <w:pPr>
        <w:spacing w:line="276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EAF">
        <w:rPr>
          <w:rFonts w:ascii="Times New Roman" w:hAnsi="Times New Roman" w:cs="Times New Roman"/>
          <w:sz w:val="28"/>
          <w:szCs w:val="28"/>
          <w:lang w:val="uk-UA"/>
        </w:rPr>
        <w:t>З повагою</w:t>
      </w:r>
      <w:r w:rsidR="007830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4EAF">
        <w:rPr>
          <w:rFonts w:ascii="Times New Roman" w:hAnsi="Times New Roman" w:cs="Times New Roman"/>
          <w:sz w:val="28"/>
          <w:szCs w:val="28"/>
          <w:lang w:val="uk-UA"/>
        </w:rPr>
        <w:t xml:space="preserve"> оргкомітет конкурсу. </w:t>
      </w:r>
    </w:p>
    <w:p w14:paraId="2AAF5230" w14:textId="77777777" w:rsidR="00321FC5" w:rsidRPr="00E94EAF" w:rsidRDefault="00321FC5" w:rsidP="00321FC5">
      <w:pPr>
        <w:spacing w:line="360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F0BB5A" w14:textId="77777777" w:rsidR="00637016" w:rsidRPr="00E94EAF" w:rsidRDefault="00637016" w:rsidP="00637016">
      <w:pPr>
        <w:spacing w:line="360" w:lineRule="auto"/>
        <w:ind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504337" w14:textId="77777777" w:rsidR="00637016" w:rsidRPr="00E94EAF" w:rsidRDefault="00637016" w:rsidP="00637016">
      <w:pPr>
        <w:spacing w:line="360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2F4E74" w14:textId="77777777" w:rsidR="00637016" w:rsidRPr="00E94EAF" w:rsidRDefault="00637016">
      <w:pPr>
        <w:spacing w:line="360" w:lineRule="auto"/>
        <w:ind w:right="-4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37016" w:rsidRPr="00E94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A7DD8"/>
    <w:multiLevelType w:val="hybridMultilevel"/>
    <w:tmpl w:val="9A983C42"/>
    <w:lvl w:ilvl="0" w:tplc="1BAE2E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AE028B"/>
    <w:multiLevelType w:val="hybridMultilevel"/>
    <w:tmpl w:val="87728D90"/>
    <w:lvl w:ilvl="0" w:tplc="3EC6B7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041B4"/>
    <w:multiLevelType w:val="hybridMultilevel"/>
    <w:tmpl w:val="ECECC6BE"/>
    <w:lvl w:ilvl="0" w:tplc="3BBC27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16"/>
    <w:rsid w:val="00000714"/>
    <w:rsid w:val="00006947"/>
    <w:rsid w:val="00045121"/>
    <w:rsid w:val="00071CD0"/>
    <w:rsid w:val="000B1730"/>
    <w:rsid w:val="000B5711"/>
    <w:rsid w:val="00126B09"/>
    <w:rsid w:val="0018623A"/>
    <w:rsid w:val="001B7D6A"/>
    <w:rsid w:val="00217847"/>
    <w:rsid w:val="00260E5B"/>
    <w:rsid w:val="00321FC5"/>
    <w:rsid w:val="003F2B26"/>
    <w:rsid w:val="004564C1"/>
    <w:rsid w:val="004843FA"/>
    <w:rsid w:val="004B09AA"/>
    <w:rsid w:val="00512732"/>
    <w:rsid w:val="005D1982"/>
    <w:rsid w:val="006148E7"/>
    <w:rsid w:val="00633E9C"/>
    <w:rsid w:val="00637016"/>
    <w:rsid w:val="006A09CC"/>
    <w:rsid w:val="0077260C"/>
    <w:rsid w:val="00783055"/>
    <w:rsid w:val="007D1A9D"/>
    <w:rsid w:val="007D3CF8"/>
    <w:rsid w:val="007F3885"/>
    <w:rsid w:val="008C5FC5"/>
    <w:rsid w:val="008C64E9"/>
    <w:rsid w:val="00941E4E"/>
    <w:rsid w:val="00976583"/>
    <w:rsid w:val="009E3F02"/>
    <w:rsid w:val="00A11A83"/>
    <w:rsid w:val="00A152DD"/>
    <w:rsid w:val="00A266B0"/>
    <w:rsid w:val="00A45A17"/>
    <w:rsid w:val="00A4799D"/>
    <w:rsid w:val="00AA3D25"/>
    <w:rsid w:val="00AC7A1D"/>
    <w:rsid w:val="00C134A8"/>
    <w:rsid w:val="00C6587D"/>
    <w:rsid w:val="00C9235F"/>
    <w:rsid w:val="00C9767C"/>
    <w:rsid w:val="00D23714"/>
    <w:rsid w:val="00D276AE"/>
    <w:rsid w:val="00D704D8"/>
    <w:rsid w:val="00D967E4"/>
    <w:rsid w:val="00DA1FC2"/>
    <w:rsid w:val="00E94EAF"/>
    <w:rsid w:val="00EA656A"/>
    <w:rsid w:val="00EB5AAD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D6BD"/>
  <w15:chartTrackingRefBased/>
  <w15:docId w15:val="{15572C52-86F9-CC42-ADC3-7F473041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7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0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0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7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70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70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70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70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70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70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70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7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7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0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7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7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70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70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70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7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70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7016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321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321FC5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321FC5"/>
  </w:style>
  <w:style w:type="character" w:styleId="ac">
    <w:name w:val="Emphasis"/>
    <w:basedOn w:val="a0"/>
    <w:uiPriority w:val="20"/>
    <w:qFormat/>
    <w:rsid w:val="004B09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Елена</cp:lastModifiedBy>
  <cp:revision>19</cp:revision>
  <dcterms:created xsi:type="dcterms:W3CDTF">2025-09-14T11:01:00Z</dcterms:created>
  <dcterms:modified xsi:type="dcterms:W3CDTF">2025-09-23T10:43:00Z</dcterms:modified>
</cp:coreProperties>
</file>